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32E" w:rsidRDefault="00D7432E" w:rsidP="00D7432E">
      <w:pPr>
        <w:widowControl w:val="0"/>
        <w:suppressAutoHyphens/>
        <w:spacing w:after="0" w:line="240" w:lineRule="auto"/>
        <w:ind w:left="1250"/>
        <w:jc w:val="center"/>
        <w:rPr>
          <w:rFonts w:ascii="Cambria" w:eastAsia="HG Mincho Light J" w:hAnsi="Cambria"/>
          <w:b/>
          <w:i/>
          <w:color w:val="000000"/>
          <w:sz w:val="16"/>
          <w:szCs w:val="16"/>
        </w:rPr>
      </w:pPr>
      <w:r>
        <w:rPr>
          <w:rFonts w:ascii="Cambria" w:eastAsia="HG Mincho Light J" w:hAnsi="Cambria"/>
          <w:b/>
          <w:i/>
          <w:color w:val="000000"/>
          <w:sz w:val="16"/>
          <w:szCs w:val="16"/>
        </w:rPr>
        <w:t>PRZETARG</w:t>
      </w:r>
    </w:p>
    <w:p w:rsidR="00D7432E" w:rsidRDefault="00D7432E" w:rsidP="00D7432E">
      <w:pPr>
        <w:widowControl w:val="0"/>
        <w:suppressAutoHyphens/>
        <w:spacing w:after="0" w:line="240" w:lineRule="auto"/>
        <w:ind w:left="1108"/>
        <w:jc w:val="center"/>
        <w:rPr>
          <w:rFonts w:ascii="Cambria" w:eastAsia="HG Mincho Light J" w:hAnsi="Cambria"/>
          <w:b/>
          <w:i/>
          <w:color w:val="000000"/>
          <w:sz w:val="16"/>
          <w:szCs w:val="16"/>
        </w:rPr>
      </w:pPr>
      <w:r>
        <w:rPr>
          <w:rFonts w:ascii="Cambria" w:eastAsia="HG Mincho Light J" w:hAnsi="Cambria"/>
          <w:b/>
          <w:i/>
          <w:color w:val="000000"/>
          <w:sz w:val="16"/>
          <w:szCs w:val="16"/>
        </w:rPr>
        <w:t>PREZYDENT MIASTA ŻYRARDOWA</w:t>
      </w:r>
    </w:p>
    <w:p w:rsidR="00D7432E" w:rsidRDefault="00D7432E" w:rsidP="00D7432E">
      <w:pPr>
        <w:widowControl w:val="0"/>
        <w:suppressAutoHyphens/>
        <w:spacing w:after="0" w:line="240" w:lineRule="auto"/>
        <w:jc w:val="center"/>
        <w:rPr>
          <w:rFonts w:ascii="Cambria" w:eastAsia="HG Mincho Light J" w:hAnsi="Cambria"/>
          <w:b/>
          <w:i/>
          <w:color w:val="000000"/>
          <w:sz w:val="16"/>
          <w:szCs w:val="16"/>
        </w:rPr>
      </w:pPr>
      <w:r>
        <w:rPr>
          <w:rFonts w:ascii="Cambria" w:eastAsia="HG Mincho Light J" w:hAnsi="Cambria"/>
          <w:b/>
          <w:i/>
          <w:color w:val="000000"/>
          <w:sz w:val="16"/>
          <w:szCs w:val="16"/>
        </w:rPr>
        <w:t>Ogłasza  przetarg ustny nieograniczony na sprzedaż niezabudowanych nieruchomości</w:t>
      </w:r>
    </w:p>
    <w:p w:rsidR="00D7432E" w:rsidRDefault="00D7432E" w:rsidP="00D7432E">
      <w:pPr>
        <w:widowControl w:val="0"/>
        <w:suppressAutoHyphens/>
        <w:spacing w:after="0" w:line="240" w:lineRule="auto"/>
        <w:jc w:val="center"/>
        <w:rPr>
          <w:rFonts w:ascii="Cambria" w:eastAsia="HG Mincho Light J" w:hAnsi="Cambria"/>
          <w:i/>
          <w:color w:val="000000"/>
          <w:sz w:val="16"/>
          <w:szCs w:val="16"/>
        </w:rPr>
      </w:pPr>
      <w:r>
        <w:rPr>
          <w:rFonts w:ascii="Cambria" w:eastAsia="HG Mincho Light J" w:hAnsi="Cambria"/>
          <w:b/>
          <w:i/>
          <w:color w:val="000000"/>
          <w:sz w:val="16"/>
          <w:szCs w:val="16"/>
        </w:rPr>
        <w:t>stanowiących własność Gminy Miasta Żyrardów</w:t>
      </w:r>
    </w:p>
    <w:tbl>
      <w:tblPr>
        <w:tblpPr w:leftFromText="141" w:rightFromText="141" w:vertAnchor="page" w:horzAnchor="margin" w:tblpY="2191"/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9"/>
        <w:gridCol w:w="1032"/>
        <w:gridCol w:w="520"/>
        <w:gridCol w:w="507"/>
        <w:gridCol w:w="1103"/>
        <w:gridCol w:w="965"/>
        <w:gridCol w:w="2182"/>
        <w:gridCol w:w="878"/>
        <w:gridCol w:w="827"/>
        <w:gridCol w:w="821"/>
      </w:tblGrid>
      <w:tr w:rsidR="00D7432E" w:rsidTr="00D7432E">
        <w:trPr>
          <w:trHeight w:val="70"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32E" w:rsidRDefault="00D7432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</w:p>
          <w:p w:rsidR="00D7432E" w:rsidRDefault="00D7432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  <w:t>Lp.</w:t>
            </w:r>
          </w:p>
        </w:tc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2E" w:rsidRDefault="00D7432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  <w:t>Położenie</w:t>
            </w:r>
          </w:p>
          <w:p w:rsidR="00D7432E" w:rsidRDefault="00D7432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  <w:t>nieruchomości</w:t>
            </w:r>
          </w:p>
          <w:p w:rsidR="00D7432E" w:rsidRDefault="00D7432E">
            <w:pPr>
              <w:widowControl w:val="0"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  <w:t>( Adres)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2E" w:rsidRDefault="00D7432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  <w:t>Nr</w:t>
            </w:r>
          </w:p>
          <w:p w:rsidR="00D7432E" w:rsidRDefault="00D7432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  <w:t>ewid</w:t>
            </w:r>
            <w:proofErr w:type="spellEnd"/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  <w:t>.</w:t>
            </w:r>
          </w:p>
          <w:p w:rsidR="00D7432E" w:rsidRDefault="00D7432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  <w:t>działki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2E" w:rsidRDefault="00D7432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  <w:t>Pow.</w:t>
            </w:r>
          </w:p>
          <w:p w:rsidR="00D7432E" w:rsidRDefault="00D7432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  <w:t>działki</w:t>
            </w:r>
          </w:p>
          <w:p w:rsidR="00D7432E" w:rsidRDefault="00D7432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  <w:t>w m kw.</w:t>
            </w:r>
          </w:p>
        </w:tc>
        <w:tc>
          <w:tcPr>
            <w:tcW w:w="6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32E" w:rsidRDefault="00D7432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</w:p>
          <w:p w:rsidR="00D7432E" w:rsidRDefault="00D7432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  <w:t>Nr</w:t>
            </w:r>
          </w:p>
          <w:p w:rsidR="00D7432E" w:rsidRDefault="00D7432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  <w:t>KW</w:t>
            </w: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2E" w:rsidRDefault="00D7432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  <w:t>Rodzaj</w:t>
            </w:r>
          </w:p>
          <w:p w:rsidR="00D7432E" w:rsidRDefault="00D7432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  <w:t>sprzedawanego</w:t>
            </w:r>
          </w:p>
          <w:p w:rsidR="00D7432E" w:rsidRDefault="00D7432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  <w:t>prawa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2E" w:rsidRDefault="00D7432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  <w:t>Opis nieruchomości</w:t>
            </w:r>
          </w:p>
        </w:tc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2E" w:rsidRDefault="00D7432E">
            <w:pPr>
              <w:widowControl w:val="0"/>
              <w:suppressAutoHyphens/>
              <w:snapToGrid w:val="0"/>
              <w:spacing w:after="0" w:line="240" w:lineRule="auto"/>
              <w:ind w:left="180" w:hanging="60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  <w:t>Cena</w:t>
            </w:r>
          </w:p>
          <w:p w:rsidR="00D7432E" w:rsidRDefault="00D7432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  <w:t>nieruchomości</w:t>
            </w:r>
          </w:p>
        </w:tc>
        <w:tc>
          <w:tcPr>
            <w:tcW w:w="4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2E" w:rsidRDefault="00D7432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  <w:t>Wadium</w:t>
            </w: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32E" w:rsidRDefault="00D7432E">
            <w:pPr>
              <w:widowControl w:val="0"/>
              <w:suppressAutoHyphens/>
              <w:snapToGrid w:val="0"/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</w:p>
          <w:p w:rsidR="00D7432E" w:rsidRDefault="00D7432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</w:p>
          <w:p w:rsidR="00D7432E" w:rsidRDefault="00D7432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  <w:t>Wymagane postąpienie</w:t>
            </w:r>
          </w:p>
          <w:p w:rsidR="00D7432E" w:rsidRDefault="00D7432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</w:p>
          <w:p w:rsidR="00D7432E" w:rsidRDefault="00D7432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</w:p>
          <w:p w:rsidR="00D7432E" w:rsidRDefault="00D7432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HG Mincho Light J" w:hAnsi="Arial" w:cs="Arial"/>
                <w:i/>
                <w:color w:val="000000"/>
                <w:sz w:val="16"/>
                <w:szCs w:val="16"/>
              </w:rPr>
            </w:pPr>
          </w:p>
        </w:tc>
      </w:tr>
      <w:tr w:rsidR="00D7432E" w:rsidTr="00D7432E">
        <w:trPr>
          <w:trHeight w:val="8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2E" w:rsidRDefault="00D7432E">
            <w:pPr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2E" w:rsidRDefault="00D7432E">
            <w:pPr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2E" w:rsidRDefault="00D7432E">
            <w:pPr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2E" w:rsidRDefault="00D7432E">
            <w:pPr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2E" w:rsidRDefault="00D7432E">
            <w:pPr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2E" w:rsidRDefault="00D7432E">
            <w:pPr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2E" w:rsidRDefault="00D7432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  <w:t>Przeznaczenie</w:t>
            </w:r>
          </w:p>
          <w:p w:rsidR="00D7432E" w:rsidRDefault="00D7432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  <w:t>w planie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2E" w:rsidRDefault="00D7432E">
            <w:pPr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2E" w:rsidRDefault="00D7432E">
            <w:pPr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2E" w:rsidRDefault="00D7432E">
            <w:pPr>
              <w:spacing w:after="0" w:line="240" w:lineRule="auto"/>
              <w:rPr>
                <w:rFonts w:ascii="Arial" w:eastAsia="HG Mincho Light J" w:hAnsi="Arial" w:cs="Arial"/>
                <w:i/>
                <w:color w:val="000000"/>
                <w:sz w:val="16"/>
                <w:szCs w:val="16"/>
              </w:rPr>
            </w:pPr>
          </w:p>
        </w:tc>
      </w:tr>
      <w:tr w:rsidR="00D7432E" w:rsidTr="00D7432E">
        <w:trPr>
          <w:trHeight w:val="188"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2E" w:rsidRDefault="00D743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</w:pPr>
          </w:p>
          <w:p w:rsidR="00D7432E" w:rsidRDefault="00D743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</w:pPr>
          </w:p>
          <w:p w:rsidR="00D7432E" w:rsidRDefault="00D743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  <w:t>1.</w:t>
            </w:r>
          </w:p>
        </w:tc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2E" w:rsidRDefault="00D743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  <w:t>ul. Leśna 2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2E" w:rsidRDefault="00D7432E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</w:pPr>
          </w:p>
          <w:p w:rsidR="00D7432E" w:rsidRDefault="00D7432E">
            <w:pPr>
              <w:widowControl w:val="0"/>
              <w:suppressLineNumbers/>
              <w:suppressAutoHyphens/>
              <w:snapToGrid w:val="0"/>
              <w:spacing w:before="240" w:after="120" w:line="240" w:lineRule="auto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  <w:t>6308/7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32E" w:rsidRDefault="00D7432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</w:p>
          <w:p w:rsidR="00D7432E" w:rsidRDefault="00D7432E">
            <w:pPr>
              <w:widowControl w:val="0"/>
              <w:suppressAutoHyphens/>
              <w:snapToGrid w:val="0"/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  <w:t xml:space="preserve">     </w:t>
            </w:r>
          </w:p>
          <w:p w:rsidR="00D7432E" w:rsidRDefault="00D7432E">
            <w:pPr>
              <w:widowControl w:val="0"/>
              <w:suppressAutoHyphens/>
              <w:snapToGrid w:val="0"/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  <w:t xml:space="preserve">     670</w:t>
            </w:r>
          </w:p>
          <w:p w:rsidR="00D7432E" w:rsidRDefault="00D7432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</w:p>
          <w:p w:rsidR="00D7432E" w:rsidRDefault="00D7432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</w:p>
        </w:tc>
        <w:tc>
          <w:tcPr>
            <w:tcW w:w="6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2E" w:rsidRDefault="00D7432E">
            <w:pPr>
              <w:widowControl w:val="0"/>
              <w:suppressAutoHyphens/>
              <w:snapToGrid w:val="0"/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</w:p>
          <w:p w:rsidR="00D7432E" w:rsidRDefault="00D7432E">
            <w:pPr>
              <w:widowControl w:val="0"/>
              <w:suppressAutoHyphens/>
              <w:snapToGrid w:val="0"/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</w:p>
          <w:p w:rsidR="00D7432E" w:rsidRDefault="00D7432E">
            <w:pPr>
              <w:widowControl w:val="0"/>
              <w:suppressAutoHyphens/>
              <w:snapToGrid w:val="0"/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  <w:t>PL1Z/00011213/8</w:t>
            </w: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2E" w:rsidRDefault="00D7432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</w:p>
          <w:p w:rsidR="00D7432E" w:rsidRDefault="00D7432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</w:p>
          <w:p w:rsidR="00D7432E" w:rsidRDefault="00D7432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  <w:t>własność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2E" w:rsidRDefault="00D7432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  <w:t xml:space="preserve">niezabudowana </w:t>
            </w:r>
          </w:p>
        </w:tc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2E" w:rsidRDefault="00D7432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  <w:t>80 000zł</w:t>
            </w:r>
          </w:p>
        </w:tc>
        <w:tc>
          <w:tcPr>
            <w:tcW w:w="4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2E" w:rsidRDefault="00D7432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  <w:t>8 000 zł</w:t>
            </w: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2E" w:rsidRDefault="00D7432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  <w:t>1000 zł</w:t>
            </w:r>
          </w:p>
        </w:tc>
      </w:tr>
      <w:tr w:rsidR="00D7432E" w:rsidTr="00D7432E">
        <w:trPr>
          <w:trHeight w:val="4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2E" w:rsidRDefault="00D7432E">
            <w:pPr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2E" w:rsidRDefault="00D7432E">
            <w:pPr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2E" w:rsidRDefault="00D7432E">
            <w:pPr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2E" w:rsidRDefault="00D7432E">
            <w:pPr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2E" w:rsidRDefault="00D7432E">
            <w:pPr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2E" w:rsidRDefault="00D7432E">
            <w:pPr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2E" w:rsidRDefault="00D7432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  <w:t>Decyzja o warunkach zabudowy nr 128/07 – zabudowa mieszkaniowa jednorodzinna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2E" w:rsidRDefault="00D7432E">
            <w:pPr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2E" w:rsidRDefault="00D7432E">
            <w:pPr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2E" w:rsidRDefault="00D7432E">
            <w:pPr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</w:p>
        </w:tc>
      </w:tr>
      <w:tr w:rsidR="00D7432E" w:rsidTr="00D7432E">
        <w:trPr>
          <w:trHeight w:val="139"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2E" w:rsidRDefault="00D743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</w:pPr>
          </w:p>
          <w:p w:rsidR="00D7432E" w:rsidRDefault="00D743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</w:pPr>
          </w:p>
          <w:p w:rsidR="00D7432E" w:rsidRDefault="00D743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  <w:t>2.</w:t>
            </w:r>
          </w:p>
        </w:tc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2E" w:rsidRDefault="00D7432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  <w:t>ul. Wiejska 17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2E" w:rsidRDefault="00D7432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  <w:t>2498/3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2E" w:rsidRDefault="00D7432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  <w:t>788</w:t>
            </w:r>
          </w:p>
        </w:tc>
        <w:tc>
          <w:tcPr>
            <w:tcW w:w="6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2E" w:rsidRDefault="00D7432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  <w:t>PL1Z/00008076/1</w:t>
            </w: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2E" w:rsidRDefault="00D7432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  <w:t>własność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2E" w:rsidRDefault="00D7432E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  <w:t>niezabudowana</w:t>
            </w:r>
          </w:p>
        </w:tc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2E" w:rsidRDefault="00D7432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  <w:t>160 000zł</w:t>
            </w:r>
          </w:p>
        </w:tc>
        <w:tc>
          <w:tcPr>
            <w:tcW w:w="4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2E" w:rsidRDefault="00D7432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  <w:t>16 000 zł</w:t>
            </w: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2E" w:rsidRDefault="00D7432E">
            <w:pPr>
              <w:widowControl w:val="0"/>
              <w:suppressLineNumbers/>
              <w:suppressAutoHyphens/>
              <w:spacing w:before="240" w:after="12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  <w:t>2000 zł</w:t>
            </w:r>
          </w:p>
        </w:tc>
      </w:tr>
      <w:tr w:rsidR="00D7432E" w:rsidTr="00D7432E">
        <w:trPr>
          <w:trHeight w:val="4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2E" w:rsidRDefault="00D7432E">
            <w:pPr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2E" w:rsidRDefault="00D7432E">
            <w:pPr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2E" w:rsidRDefault="00D7432E">
            <w:pPr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2E" w:rsidRDefault="00D7432E">
            <w:pPr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2E" w:rsidRDefault="00D7432E">
            <w:pPr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2E" w:rsidRDefault="00D7432E">
            <w:pPr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2E" w:rsidRDefault="00D7432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  <w:t>Teren zabudowy mieszkaniowej jednorodzinnej z dopuszczeniem usług nieuciążliwych oznaczony symbolem 8MN,U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2E" w:rsidRDefault="00D7432E">
            <w:pPr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2E" w:rsidRDefault="00D7432E">
            <w:pPr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2E" w:rsidRDefault="00D7432E">
            <w:pPr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</w:p>
        </w:tc>
      </w:tr>
      <w:tr w:rsidR="00D7432E" w:rsidTr="00D7432E">
        <w:trPr>
          <w:trHeight w:val="128"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2E" w:rsidRDefault="00D743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</w:pPr>
          </w:p>
          <w:p w:rsidR="00D7432E" w:rsidRDefault="00D743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</w:pPr>
          </w:p>
          <w:p w:rsidR="00D7432E" w:rsidRDefault="00D743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</w:pPr>
          </w:p>
          <w:p w:rsidR="00D7432E" w:rsidRDefault="00D743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  <w:t>3.</w:t>
            </w:r>
          </w:p>
        </w:tc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2E" w:rsidRDefault="00D7432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  <w:t>ul. Jana Kilińskiego 26 b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2E" w:rsidRDefault="00D7432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  <w:t>2512/3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2E" w:rsidRDefault="00D7432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  <w:t>872</w:t>
            </w:r>
          </w:p>
        </w:tc>
        <w:tc>
          <w:tcPr>
            <w:tcW w:w="6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2E" w:rsidRDefault="00D7432E">
            <w:pPr>
              <w:widowControl w:val="0"/>
              <w:suppressLineNumbers/>
              <w:suppressAutoHyphens/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  <w:t>PL1Z/00001554/7</w:t>
            </w: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2E" w:rsidRDefault="00D7432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  <w:t>własność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2E" w:rsidRDefault="00D7432E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  <w:t xml:space="preserve">niezabudowana </w:t>
            </w:r>
          </w:p>
        </w:tc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2E" w:rsidRDefault="00D7432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  <w:t>155 000zł</w:t>
            </w:r>
          </w:p>
        </w:tc>
        <w:tc>
          <w:tcPr>
            <w:tcW w:w="4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2E" w:rsidRDefault="00D7432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  <w:t>15 500 zł</w:t>
            </w: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2E" w:rsidRDefault="00D7432E">
            <w:pPr>
              <w:widowControl w:val="0"/>
              <w:suppressLineNumbers/>
              <w:suppressAutoHyphens/>
              <w:spacing w:before="240" w:after="12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  <w:t>2000 zł</w:t>
            </w:r>
          </w:p>
        </w:tc>
      </w:tr>
      <w:tr w:rsidR="00D7432E" w:rsidTr="00D7432E">
        <w:trPr>
          <w:trHeight w:val="8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2E" w:rsidRDefault="00D7432E">
            <w:pPr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2E" w:rsidRDefault="00D7432E">
            <w:pPr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2E" w:rsidRDefault="00D7432E">
            <w:pPr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2E" w:rsidRDefault="00D7432E">
            <w:pPr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2E" w:rsidRDefault="00D7432E">
            <w:pPr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2E" w:rsidRDefault="00D7432E">
            <w:pPr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2E" w:rsidRDefault="00D7432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  <w:t>Teren zabudowy mieszkaniowej jednorodzinnej z dopuszczeniem usług nieuciążliwych oznaczony symbolem 1MN,U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2E" w:rsidRDefault="00D7432E">
            <w:pPr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2E" w:rsidRDefault="00D7432E">
            <w:pPr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2E" w:rsidRDefault="00D7432E">
            <w:pPr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</w:p>
        </w:tc>
      </w:tr>
      <w:tr w:rsidR="00D7432E" w:rsidTr="00D7432E">
        <w:trPr>
          <w:trHeight w:val="165"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2E" w:rsidRDefault="00D7432E">
            <w:pPr>
              <w:widowControl w:val="0"/>
              <w:suppressLineNumbers/>
              <w:suppressAutoHyphens/>
              <w:snapToGrid w:val="0"/>
              <w:spacing w:before="240"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  <w:t>4.</w:t>
            </w:r>
          </w:p>
        </w:tc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2E" w:rsidRDefault="00D7432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  <w:t xml:space="preserve">ul. Władysława Choińskiego 1 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2E" w:rsidRDefault="00D7432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  <w:t>2676/2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2E" w:rsidRDefault="00D7432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  <w:t>246</w:t>
            </w:r>
          </w:p>
        </w:tc>
        <w:tc>
          <w:tcPr>
            <w:tcW w:w="6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2E" w:rsidRDefault="00D7432E">
            <w:pPr>
              <w:widowControl w:val="0"/>
              <w:suppressLineNumbers/>
              <w:suppressAutoHyphens/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  <w:t>PL1Z/00045145/7</w:t>
            </w: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2E" w:rsidRDefault="00D7432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  <w:t>własność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2E" w:rsidRDefault="00D7432E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  <w:t>niezabudowana</w:t>
            </w:r>
          </w:p>
        </w:tc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2E" w:rsidRDefault="00D7432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sz w:val="14"/>
                <w:szCs w:val="14"/>
              </w:rPr>
            </w:pPr>
            <w:r>
              <w:rPr>
                <w:rFonts w:ascii="Cambria" w:eastAsia="HG Mincho Light J" w:hAnsi="Cambria" w:cs="Arial"/>
                <w:i/>
                <w:sz w:val="14"/>
                <w:szCs w:val="14"/>
              </w:rPr>
              <w:t>48 000 zł.</w:t>
            </w:r>
          </w:p>
        </w:tc>
        <w:tc>
          <w:tcPr>
            <w:tcW w:w="4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2E" w:rsidRDefault="00D7432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sz w:val="14"/>
                <w:szCs w:val="14"/>
              </w:rPr>
            </w:pPr>
            <w:r>
              <w:rPr>
                <w:rFonts w:ascii="Cambria" w:eastAsia="HG Mincho Light J" w:hAnsi="Cambria" w:cs="Arial"/>
                <w:i/>
                <w:sz w:val="14"/>
                <w:szCs w:val="14"/>
              </w:rPr>
              <w:t>4 800 zł.</w:t>
            </w: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2E" w:rsidRDefault="00D7432E">
            <w:pPr>
              <w:widowControl w:val="0"/>
              <w:suppressLineNumbers/>
              <w:suppressAutoHyphens/>
              <w:spacing w:before="240" w:after="120" w:line="240" w:lineRule="auto"/>
              <w:jc w:val="center"/>
              <w:rPr>
                <w:rFonts w:ascii="Cambria" w:eastAsia="HG Mincho Light J" w:hAnsi="Cambria" w:cs="Arial"/>
                <w:i/>
                <w:sz w:val="14"/>
                <w:szCs w:val="14"/>
              </w:rPr>
            </w:pPr>
            <w:r>
              <w:rPr>
                <w:rFonts w:ascii="Cambria" w:eastAsia="HG Mincho Light J" w:hAnsi="Cambria" w:cs="Arial"/>
                <w:i/>
                <w:sz w:val="14"/>
                <w:szCs w:val="14"/>
              </w:rPr>
              <w:t>1000 zł.</w:t>
            </w:r>
          </w:p>
        </w:tc>
      </w:tr>
      <w:tr w:rsidR="00D7432E" w:rsidTr="00D7432E">
        <w:trPr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2E" w:rsidRDefault="00D7432E">
            <w:pPr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2E" w:rsidRDefault="00D7432E">
            <w:pPr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2E" w:rsidRDefault="00D7432E">
            <w:pPr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2E" w:rsidRDefault="00D7432E">
            <w:pPr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2E" w:rsidRDefault="00D7432E">
            <w:pPr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2E" w:rsidRDefault="00D7432E">
            <w:pPr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2E" w:rsidRDefault="00D7432E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  <w:t>Brak obowiązującego planu zagospodarowania przestrzennego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2E" w:rsidRDefault="00D7432E">
            <w:pPr>
              <w:spacing w:after="0" w:line="240" w:lineRule="auto"/>
              <w:rPr>
                <w:rFonts w:ascii="Cambria" w:eastAsia="HG Mincho Light J" w:hAnsi="Cambria" w:cs="Arial"/>
                <w:i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2E" w:rsidRDefault="00D7432E">
            <w:pPr>
              <w:spacing w:after="0" w:line="240" w:lineRule="auto"/>
              <w:rPr>
                <w:rFonts w:ascii="Cambria" w:eastAsia="HG Mincho Light J" w:hAnsi="Cambria" w:cs="Arial"/>
                <w:i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2E" w:rsidRDefault="00D7432E">
            <w:pPr>
              <w:spacing w:after="0" w:line="240" w:lineRule="auto"/>
              <w:rPr>
                <w:rFonts w:ascii="Cambria" w:eastAsia="HG Mincho Light J" w:hAnsi="Cambria" w:cs="Arial"/>
                <w:i/>
                <w:sz w:val="14"/>
                <w:szCs w:val="14"/>
              </w:rPr>
            </w:pPr>
          </w:p>
        </w:tc>
      </w:tr>
      <w:tr w:rsidR="00D7432E" w:rsidTr="00D7432E">
        <w:trPr>
          <w:trHeight w:val="143"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2E" w:rsidRDefault="00D7432E">
            <w:pPr>
              <w:widowControl w:val="0"/>
              <w:suppressLineNumbers/>
              <w:suppressAutoHyphens/>
              <w:snapToGrid w:val="0"/>
              <w:spacing w:before="240"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  <w:t>5.</w:t>
            </w:r>
          </w:p>
        </w:tc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2E" w:rsidRDefault="00D7432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  <w:t xml:space="preserve">ul. Kasztanowa 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2E" w:rsidRDefault="00D7432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  <w:t>2676/3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2E" w:rsidRDefault="00D7432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  <w:t>636</w:t>
            </w:r>
          </w:p>
        </w:tc>
        <w:tc>
          <w:tcPr>
            <w:tcW w:w="6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2E" w:rsidRDefault="00D7432E">
            <w:pPr>
              <w:widowControl w:val="0"/>
              <w:suppressLineNumbers/>
              <w:suppressAutoHyphens/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  <w:t>PL1Z/00045145/7</w:t>
            </w: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2E" w:rsidRDefault="00D7432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  <w:t>własność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2E" w:rsidRDefault="00D7432E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  <w:t>niezabudowana</w:t>
            </w:r>
          </w:p>
        </w:tc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2E" w:rsidRDefault="00D7432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sz w:val="14"/>
                <w:szCs w:val="14"/>
              </w:rPr>
            </w:pPr>
            <w:r>
              <w:rPr>
                <w:rFonts w:ascii="Cambria" w:eastAsia="HG Mincho Light J" w:hAnsi="Cambria" w:cs="Arial"/>
                <w:i/>
                <w:sz w:val="14"/>
                <w:szCs w:val="14"/>
              </w:rPr>
              <w:t>125 000 zł.</w:t>
            </w:r>
          </w:p>
        </w:tc>
        <w:tc>
          <w:tcPr>
            <w:tcW w:w="4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2E" w:rsidRDefault="00D7432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sz w:val="14"/>
                <w:szCs w:val="14"/>
              </w:rPr>
            </w:pPr>
            <w:r>
              <w:rPr>
                <w:rFonts w:ascii="Cambria" w:eastAsia="HG Mincho Light J" w:hAnsi="Cambria" w:cs="Arial"/>
                <w:i/>
                <w:sz w:val="14"/>
                <w:szCs w:val="14"/>
              </w:rPr>
              <w:t>12 500 zł.</w:t>
            </w: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2E" w:rsidRDefault="00D7432E">
            <w:pPr>
              <w:widowControl w:val="0"/>
              <w:suppressLineNumbers/>
              <w:suppressAutoHyphens/>
              <w:spacing w:before="240" w:after="120" w:line="240" w:lineRule="auto"/>
              <w:jc w:val="center"/>
              <w:rPr>
                <w:rFonts w:ascii="Cambria" w:eastAsia="HG Mincho Light J" w:hAnsi="Cambria" w:cs="Arial"/>
                <w:i/>
                <w:sz w:val="14"/>
                <w:szCs w:val="14"/>
              </w:rPr>
            </w:pPr>
            <w:r>
              <w:rPr>
                <w:rFonts w:ascii="Cambria" w:eastAsia="HG Mincho Light J" w:hAnsi="Cambria" w:cs="Arial"/>
                <w:i/>
                <w:sz w:val="14"/>
                <w:szCs w:val="14"/>
              </w:rPr>
              <w:t>2000 zł.</w:t>
            </w:r>
          </w:p>
        </w:tc>
      </w:tr>
      <w:tr w:rsidR="00D7432E" w:rsidTr="00D7432E">
        <w:trPr>
          <w:trHeight w:val="1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2E" w:rsidRDefault="00D7432E">
            <w:pPr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2E" w:rsidRDefault="00D7432E">
            <w:pPr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2E" w:rsidRDefault="00D7432E">
            <w:pPr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2E" w:rsidRDefault="00D7432E">
            <w:pPr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2E" w:rsidRDefault="00D7432E">
            <w:pPr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2E" w:rsidRDefault="00D7432E">
            <w:pPr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2E" w:rsidRDefault="00D7432E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  <w:t>Brak obowiązującego planu zagospodarowania przestrzennego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2E" w:rsidRDefault="00D7432E">
            <w:pPr>
              <w:spacing w:after="0" w:line="240" w:lineRule="auto"/>
              <w:rPr>
                <w:rFonts w:ascii="Cambria" w:eastAsia="HG Mincho Light J" w:hAnsi="Cambria" w:cs="Arial"/>
                <w:i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2E" w:rsidRDefault="00D7432E">
            <w:pPr>
              <w:spacing w:after="0" w:line="240" w:lineRule="auto"/>
              <w:rPr>
                <w:rFonts w:ascii="Cambria" w:eastAsia="HG Mincho Light J" w:hAnsi="Cambria" w:cs="Arial"/>
                <w:i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2E" w:rsidRDefault="00D7432E">
            <w:pPr>
              <w:spacing w:after="0" w:line="240" w:lineRule="auto"/>
              <w:rPr>
                <w:rFonts w:ascii="Cambria" w:eastAsia="HG Mincho Light J" w:hAnsi="Cambria" w:cs="Arial"/>
                <w:i/>
                <w:sz w:val="14"/>
                <w:szCs w:val="14"/>
              </w:rPr>
            </w:pPr>
          </w:p>
        </w:tc>
      </w:tr>
      <w:tr w:rsidR="00D7432E" w:rsidTr="00D7432E">
        <w:trPr>
          <w:trHeight w:val="143"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2E" w:rsidRDefault="00D7432E">
            <w:pPr>
              <w:widowControl w:val="0"/>
              <w:suppressLineNumbers/>
              <w:suppressAutoHyphens/>
              <w:snapToGrid w:val="0"/>
              <w:spacing w:before="240"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  <w:t>6.</w:t>
            </w:r>
          </w:p>
        </w:tc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2E" w:rsidRDefault="00D7432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  <w:t xml:space="preserve">ul. Ks. Jerzego Popiełuszki 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2E" w:rsidRDefault="00D7432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  <w:t>2742/19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2E" w:rsidRDefault="00D7432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  <w:t>737</w:t>
            </w:r>
          </w:p>
        </w:tc>
        <w:tc>
          <w:tcPr>
            <w:tcW w:w="6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2E" w:rsidRDefault="00D7432E">
            <w:pPr>
              <w:widowControl w:val="0"/>
              <w:suppressLineNumbers/>
              <w:suppressAutoHyphens/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  <w:t>PL1Z/00030833/9</w:t>
            </w: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2E" w:rsidRDefault="00D7432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  <w:t>własność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2E" w:rsidRDefault="00D7432E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  <w:t>niezabudowana</w:t>
            </w:r>
          </w:p>
        </w:tc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2E" w:rsidRDefault="00D7432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sz w:val="14"/>
                <w:szCs w:val="14"/>
              </w:rPr>
            </w:pPr>
            <w:r>
              <w:rPr>
                <w:rFonts w:ascii="Cambria" w:eastAsia="HG Mincho Light J" w:hAnsi="Cambria" w:cs="Arial"/>
                <w:i/>
                <w:sz w:val="14"/>
                <w:szCs w:val="14"/>
              </w:rPr>
              <w:t>139 000 zł.</w:t>
            </w:r>
          </w:p>
        </w:tc>
        <w:tc>
          <w:tcPr>
            <w:tcW w:w="4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2E" w:rsidRDefault="00D7432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sz w:val="14"/>
                <w:szCs w:val="14"/>
              </w:rPr>
            </w:pPr>
            <w:r>
              <w:rPr>
                <w:rFonts w:ascii="Cambria" w:eastAsia="HG Mincho Light J" w:hAnsi="Cambria" w:cs="Arial"/>
                <w:i/>
                <w:sz w:val="14"/>
                <w:szCs w:val="14"/>
              </w:rPr>
              <w:t>13 900 zł.</w:t>
            </w: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2E" w:rsidRDefault="00D7432E">
            <w:pPr>
              <w:widowControl w:val="0"/>
              <w:suppressLineNumbers/>
              <w:suppressAutoHyphens/>
              <w:spacing w:before="240" w:after="120" w:line="240" w:lineRule="auto"/>
              <w:jc w:val="center"/>
              <w:rPr>
                <w:rFonts w:ascii="Cambria" w:eastAsia="HG Mincho Light J" w:hAnsi="Cambria" w:cs="Arial"/>
                <w:i/>
                <w:sz w:val="14"/>
                <w:szCs w:val="14"/>
              </w:rPr>
            </w:pPr>
            <w:r>
              <w:rPr>
                <w:rFonts w:ascii="Cambria" w:eastAsia="HG Mincho Light J" w:hAnsi="Cambria" w:cs="Arial"/>
                <w:i/>
                <w:sz w:val="14"/>
                <w:szCs w:val="14"/>
              </w:rPr>
              <w:t>2000 zł.</w:t>
            </w:r>
          </w:p>
        </w:tc>
      </w:tr>
      <w:tr w:rsidR="00D7432E" w:rsidTr="00D7432E">
        <w:trPr>
          <w:trHeight w:val="1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2E" w:rsidRDefault="00D7432E">
            <w:pPr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2E" w:rsidRDefault="00D7432E">
            <w:pPr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2E" w:rsidRDefault="00D7432E">
            <w:pPr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2E" w:rsidRDefault="00D7432E">
            <w:pPr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2E" w:rsidRDefault="00D7432E">
            <w:pPr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2E" w:rsidRDefault="00D7432E">
            <w:pPr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2E" w:rsidRDefault="00D7432E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  <w:t>Teren zabudowy mieszkaniowej jednorodzinnej wolnostojącej oznaczony symbolem 1 MN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2E" w:rsidRDefault="00D7432E">
            <w:pPr>
              <w:spacing w:after="0" w:line="240" w:lineRule="auto"/>
              <w:rPr>
                <w:rFonts w:ascii="Cambria" w:eastAsia="HG Mincho Light J" w:hAnsi="Cambria" w:cs="Arial"/>
                <w:i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2E" w:rsidRDefault="00D7432E">
            <w:pPr>
              <w:spacing w:after="0" w:line="240" w:lineRule="auto"/>
              <w:rPr>
                <w:rFonts w:ascii="Cambria" w:eastAsia="HG Mincho Light J" w:hAnsi="Cambria" w:cs="Arial"/>
                <w:i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2E" w:rsidRDefault="00D7432E">
            <w:pPr>
              <w:spacing w:after="0" w:line="240" w:lineRule="auto"/>
              <w:rPr>
                <w:rFonts w:ascii="Cambria" w:eastAsia="HG Mincho Light J" w:hAnsi="Cambria" w:cs="Arial"/>
                <w:i/>
                <w:sz w:val="14"/>
                <w:szCs w:val="14"/>
              </w:rPr>
            </w:pPr>
          </w:p>
        </w:tc>
      </w:tr>
      <w:tr w:rsidR="00D7432E" w:rsidTr="00D7432E">
        <w:trPr>
          <w:trHeight w:val="143"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2E" w:rsidRDefault="00D7432E">
            <w:pPr>
              <w:widowControl w:val="0"/>
              <w:suppressLineNumbers/>
              <w:suppressAutoHyphens/>
              <w:snapToGrid w:val="0"/>
              <w:spacing w:before="240"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  <w:t>7.</w:t>
            </w:r>
          </w:p>
        </w:tc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2E" w:rsidRDefault="00D7432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  <w:t>ul. Ks. Jerzego Popiełuszki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2E" w:rsidRDefault="00D7432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  <w:t>2742/20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2E" w:rsidRDefault="00D7432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  <w:t>568</w:t>
            </w:r>
          </w:p>
        </w:tc>
        <w:tc>
          <w:tcPr>
            <w:tcW w:w="6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2E" w:rsidRDefault="00D7432E">
            <w:pPr>
              <w:widowControl w:val="0"/>
              <w:suppressLineNumbers/>
              <w:suppressAutoHyphens/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  <w:t>PL1Z/00030833/9</w:t>
            </w: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2E" w:rsidRDefault="00D7432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  <w:t>własność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2E" w:rsidRDefault="00D7432E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  <w:t>niezabudowana</w:t>
            </w:r>
          </w:p>
        </w:tc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2E" w:rsidRDefault="00D7432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sz w:val="14"/>
                <w:szCs w:val="14"/>
              </w:rPr>
            </w:pPr>
            <w:r>
              <w:rPr>
                <w:rFonts w:ascii="Cambria" w:eastAsia="HG Mincho Light J" w:hAnsi="Cambria" w:cs="Arial"/>
                <w:i/>
                <w:sz w:val="14"/>
                <w:szCs w:val="14"/>
              </w:rPr>
              <w:t>110 000 zł.</w:t>
            </w:r>
          </w:p>
        </w:tc>
        <w:tc>
          <w:tcPr>
            <w:tcW w:w="4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2E" w:rsidRDefault="00D7432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sz w:val="14"/>
                <w:szCs w:val="14"/>
              </w:rPr>
            </w:pPr>
            <w:r>
              <w:rPr>
                <w:rFonts w:ascii="Cambria" w:eastAsia="HG Mincho Light J" w:hAnsi="Cambria" w:cs="Arial"/>
                <w:i/>
                <w:sz w:val="14"/>
                <w:szCs w:val="14"/>
              </w:rPr>
              <w:t>11 000 zł.</w:t>
            </w: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2E" w:rsidRDefault="00D7432E">
            <w:pPr>
              <w:widowControl w:val="0"/>
              <w:suppressLineNumbers/>
              <w:suppressAutoHyphens/>
              <w:spacing w:before="240" w:after="120" w:line="240" w:lineRule="auto"/>
              <w:jc w:val="center"/>
              <w:rPr>
                <w:rFonts w:ascii="Cambria" w:eastAsia="HG Mincho Light J" w:hAnsi="Cambria" w:cs="Arial"/>
                <w:i/>
                <w:sz w:val="14"/>
                <w:szCs w:val="14"/>
              </w:rPr>
            </w:pPr>
            <w:r>
              <w:rPr>
                <w:rFonts w:ascii="Cambria" w:eastAsia="HG Mincho Light J" w:hAnsi="Cambria" w:cs="Arial"/>
                <w:i/>
                <w:sz w:val="14"/>
                <w:szCs w:val="14"/>
              </w:rPr>
              <w:t>2000 zł</w:t>
            </w:r>
          </w:p>
        </w:tc>
      </w:tr>
      <w:tr w:rsidR="00D7432E" w:rsidTr="00D7432E">
        <w:trPr>
          <w:trHeight w:val="1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2E" w:rsidRDefault="00D7432E">
            <w:pPr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2E" w:rsidRDefault="00D7432E">
            <w:pPr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2E" w:rsidRDefault="00D7432E">
            <w:pPr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2E" w:rsidRDefault="00D7432E">
            <w:pPr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2E" w:rsidRDefault="00D7432E">
            <w:pPr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2E" w:rsidRDefault="00D7432E">
            <w:pPr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2E" w:rsidRDefault="00D7432E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  <w:t>Teren zabudowy mieszkaniowej jednorodzinnej wolnostojącej oznaczony symbolem 1 MN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2E" w:rsidRDefault="00D7432E">
            <w:pPr>
              <w:spacing w:after="0" w:line="240" w:lineRule="auto"/>
              <w:rPr>
                <w:rFonts w:ascii="Cambria" w:eastAsia="HG Mincho Light J" w:hAnsi="Cambria" w:cs="Arial"/>
                <w:i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2E" w:rsidRDefault="00D7432E">
            <w:pPr>
              <w:spacing w:after="0" w:line="240" w:lineRule="auto"/>
              <w:rPr>
                <w:rFonts w:ascii="Cambria" w:eastAsia="HG Mincho Light J" w:hAnsi="Cambria" w:cs="Arial"/>
                <w:i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2E" w:rsidRDefault="00D7432E">
            <w:pPr>
              <w:spacing w:after="0" w:line="240" w:lineRule="auto"/>
              <w:rPr>
                <w:rFonts w:ascii="Cambria" w:eastAsia="HG Mincho Light J" w:hAnsi="Cambria" w:cs="Arial"/>
                <w:i/>
                <w:sz w:val="14"/>
                <w:szCs w:val="14"/>
              </w:rPr>
            </w:pPr>
          </w:p>
        </w:tc>
      </w:tr>
      <w:tr w:rsidR="00D7432E" w:rsidTr="00D7432E">
        <w:trPr>
          <w:trHeight w:val="143"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2E" w:rsidRDefault="00D7432E">
            <w:pPr>
              <w:widowControl w:val="0"/>
              <w:suppressLineNumbers/>
              <w:suppressAutoHyphens/>
              <w:snapToGrid w:val="0"/>
              <w:spacing w:before="240"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  <w:t>8.</w:t>
            </w:r>
          </w:p>
        </w:tc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2E" w:rsidRDefault="00D7432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  <w:t>ul. Ks. Jerzego Popiełuszki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2E" w:rsidRDefault="00D7432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  <w:t>2742/21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2E" w:rsidRDefault="00D7432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  <w:t>725</w:t>
            </w:r>
          </w:p>
        </w:tc>
        <w:tc>
          <w:tcPr>
            <w:tcW w:w="6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2E" w:rsidRDefault="00D7432E">
            <w:pPr>
              <w:widowControl w:val="0"/>
              <w:suppressLineNumbers/>
              <w:suppressAutoHyphens/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  <w:t>PL1Z/00030833/9</w:t>
            </w: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2E" w:rsidRDefault="00D7432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  <w:t>własność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2E" w:rsidRDefault="00D7432E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  <w:t>niezabudowana</w:t>
            </w:r>
          </w:p>
        </w:tc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2E" w:rsidRDefault="00D7432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sz w:val="14"/>
                <w:szCs w:val="14"/>
              </w:rPr>
            </w:pPr>
            <w:r>
              <w:rPr>
                <w:rFonts w:ascii="Cambria" w:eastAsia="HG Mincho Light J" w:hAnsi="Cambria" w:cs="Arial"/>
                <w:i/>
                <w:sz w:val="14"/>
                <w:szCs w:val="14"/>
              </w:rPr>
              <w:t>139 000 zł.</w:t>
            </w:r>
          </w:p>
        </w:tc>
        <w:tc>
          <w:tcPr>
            <w:tcW w:w="4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2E" w:rsidRDefault="00D7432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sz w:val="14"/>
                <w:szCs w:val="14"/>
              </w:rPr>
            </w:pPr>
            <w:r>
              <w:rPr>
                <w:rFonts w:ascii="Cambria" w:eastAsia="HG Mincho Light J" w:hAnsi="Cambria" w:cs="Arial"/>
                <w:i/>
                <w:sz w:val="14"/>
                <w:szCs w:val="14"/>
              </w:rPr>
              <w:t>13 900 zł.</w:t>
            </w: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2E" w:rsidRDefault="00D7432E">
            <w:pPr>
              <w:widowControl w:val="0"/>
              <w:suppressLineNumbers/>
              <w:suppressAutoHyphens/>
              <w:spacing w:before="240" w:after="120" w:line="240" w:lineRule="auto"/>
              <w:jc w:val="center"/>
              <w:rPr>
                <w:rFonts w:ascii="Cambria" w:eastAsia="HG Mincho Light J" w:hAnsi="Cambria" w:cs="Arial"/>
                <w:i/>
                <w:sz w:val="14"/>
                <w:szCs w:val="14"/>
              </w:rPr>
            </w:pPr>
            <w:r>
              <w:rPr>
                <w:rFonts w:ascii="Cambria" w:eastAsia="HG Mincho Light J" w:hAnsi="Cambria" w:cs="Arial"/>
                <w:i/>
                <w:sz w:val="14"/>
                <w:szCs w:val="14"/>
              </w:rPr>
              <w:t>2000 zł.</w:t>
            </w:r>
          </w:p>
        </w:tc>
      </w:tr>
      <w:tr w:rsidR="00D7432E" w:rsidTr="00D7432E">
        <w:trPr>
          <w:trHeight w:val="1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2E" w:rsidRDefault="00D7432E">
            <w:pPr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2E" w:rsidRDefault="00D7432E">
            <w:pPr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2E" w:rsidRDefault="00D7432E">
            <w:pPr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2E" w:rsidRDefault="00D7432E">
            <w:pPr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2E" w:rsidRDefault="00D7432E">
            <w:pPr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2E" w:rsidRDefault="00D7432E">
            <w:pPr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2E" w:rsidRDefault="00D7432E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  <w:t>Teren zabudowy mieszkaniowej jednorodzinnej wolnostojącej oznaczony symbolem 1 MN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2E" w:rsidRDefault="00D7432E">
            <w:pPr>
              <w:spacing w:after="0" w:line="240" w:lineRule="auto"/>
              <w:rPr>
                <w:rFonts w:ascii="Cambria" w:eastAsia="HG Mincho Light J" w:hAnsi="Cambria" w:cs="Arial"/>
                <w:i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2E" w:rsidRDefault="00D7432E">
            <w:pPr>
              <w:spacing w:after="0" w:line="240" w:lineRule="auto"/>
              <w:rPr>
                <w:rFonts w:ascii="Cambria" w:eastAsia="HG Mincho Light J" w:hAnsi="Cambria" w:cs="Arial"/>
                <w:i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2E" w:rsidRDefault="00D7432E">
            <w:pPr>
              <w:spacing w:after="0" w:line="240" w:lineRule="auto"/>
              <w:rPr>
                <w:rFonts w:ascii="Cambria" w:eastAsia="HG Mincho Light J" w:hAnsi="Cambria" w:cs="Arial"/>
                <w:i/>
                <w:sz w:val="14"/>
                <w:szCs w:val="14"/>
              </w:rPr>
            </w:pPr>
          </w:p>
        </w:tc>
      </w:tr>
    </w:tbl>
    <w:p w:rsidR="00D7432E" w:rsidRDefault="00D7432E" w:rsidP="00D7432E">
      <w:pPr>
        <w:widowControl w:val="0"/>
        <w:suppressAutoHyphens/>
        <w:spacing w:after="0" w:line="240" w:lineRule="auto"/>
        <w:jc w:val="both"/>
        <w:rPr>
          <w:rFonts w:ascii="Cambria" w:eastAsia="HG Mincho Light J" w:hAnsi="Cambria"/>
          <w:i/>
          <w:color w:val="000000"/>
          <w:sz w:val="14"/>
          <w:szCs w:val="14"/>
        </w:rPr>
      </w:pPr>
      <w:r>
        <w:rPr>
          <w:rFonts w:ascii="Cambria" w:eastAsia="HG Mincho Light J" w:hAnsi="Cambria"/>
          <w:i/>
          <w:color w:val="000000"/>
          <w:sz w:val="14"/>
          <w:szCs w:val="14"/>
        </w:rPr>
        <w:t>Poz. 1-8 – I przetarg 4.10.2012 r.</w:t>
      </w:r>
    </w:p>
    <w:p w:rsidR="00D7432E" w:rsidRDefault="00D7432E" w:rsidP="00D7432E">
      <w:pPr>
        <w:widowControl w:val="0"/>
        <w:suppressAutoHyphens/>
        <w:spacing w:after="0" w:line="240" w:lineRule="auto"/>
        <w:jc w:val="both"/>
        <w:rPr>
          <w:rFonts w:ascii="Cambria" w:eastAsia="HG Mincho Light J" w:hAnsi="Cambria"/>
          <w:b/>
          <w:i/>
          <w:color w:val="000000"/>
          <w:sz w:val="14"/>
          <w:szCs w:val="14"/>
        </w:rPr>
      </w:pPr>
      <w:r>
        <w:rPr>
          <w:rFonts w:ascii="Cambria" w:eastAsia="HG Mincho Light J" w:hAnsi="Cambria"/>
          <w:b/>
          <w:i/>
          <w:color w:val="000000"/>
          <w:sz w:val="14"/>
          <w:szCs w:val="14"/>
        </w:rPr>
        <w:t>Do ceny wylicytowanej w przetargu zostanie doliczony podatek od towarów i usług (VAT 23 %)</w:t>
      </w:r>
    </w:p>
    <w:p w:rsidR="00D7432E" w:rsidRDefault="00D7432E" w:rsidP="00D7432E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Arial"/>
          <w:i/>
          <w:sz w:val="14"/>
          <w:szCs w:val="14"/>
        </w:rPr>
      </w:pPr>
      <w:r>
        <w:rPr>
          <w:rFonts w:ascii="Cambria" w:eastAsia="HG Mincho Light J" w:hAnsi="Cambria" w:cs="Arial"/>
          <w:i/>
          <w:color w:val="000000"/>
          <w:sz w:val="14"/>
          <w:szCs w:val="14"/>
        </w:rPr>
        <w:t xml:space="preserve">Przetarg odbędzie się w Centrum Kultury w Żyrardowie przy Placu Jana Pawła II nr 3 w dniu </w:t>
      </w:r>
      <w:r>
        <w:rPr>
          <w:rFonts w:ascii="Cambria" w:eastAsia="HG Mincho Light J" w:hAnsi="Cambria" w:cs="Arial"/>
          <w:b/>
          <w:i/>
          <w:color w:val="000000"/>
          <w:sz w:val="14"/>
          <w:szCs w:val="14"/>
        </w:rPr>
        <w:t>17 grudnia 2012r o godz.12</w:t>
      </w:r>
      <w:r>
        <w:rPr>
          <w:rFonts w:ascii="Cambria" w:eastAsia="HG Mincho Light J" w:hAnsi="Cambria" w:cs="Arial"/>
          <w:b/>
          <w:i/>
          <w:color w:val="000000"/>
          <w:sz w:val="14"/>
          <w:szCs w:val="14"/>
          <w:vertAlign w:val="superscript"/>
        </w:rPr>
        <w:t>00</w:t>
      </w:r>
      <w:r>
        <w:rPr>
          <w:rFonts w:ascii="Cambria" w:eastAsia="HG Mincho Light J" w:hAnsi="Cambria" w:cs="Arial"/>
          <w:b/>
          <w:i/>
          <w:color w:val="000000"/>
          <w:sz w:val="14"/>
          <w:szCs w:val="14"/>
        </w:rPr>
        <w:t>.</w:t>
      </w:r>
      <w:r>
        <w:rPr>
          <w:rFonts w:ascii="Cambria" w:eastAsia="HG Mincho Light J" w:hAnsi="Cambria" w:cs="Arial"/>
          <w:b/>
          <w:i/>
          <w:color w:val="000000"/>
          <w:sz w:val="14"/>
          <w:szCs w:val="14"/>
          <w:vertAlign w:val="superscript"/>
        </w:rPr>
        <w:t xml:space="preserve"> </w:t>
      </w:r>
      <w:r>
        <w:rPr>
          <w:rFonts w:ascii="Cambria" w:eastAsia="HG Mincho Light J" w:hAnsi="Cambria" w:cs="Arial"/>
          <w:i/>
          <w:color w:val="000000"/>
          <w:sz w:val="14"/>
          <w:szCs w:val="14"/>
        </w:rPr>
        <w:t xml:space="preserve">Wadium </w:t>
      </w:r>
      <w:r>
        <w:rPr>
          <w:rFonts w:ascii="Cambria" w:eastAsia="HG Mincho Light J" w:hAnsi="Cambria" w:cs="Arial"/>
          <w:i/>
          <w:color w:val="000000"/>
          <w:sz w:val="14"/>
          <w:szCs w:val="14"/>
        </w:rPr>
        <w:br/>
        <w:t xml:space="preserve">w podanej wysokości należy wpłacić do dnia </w:t>
      </w:r>
      <w:r>
        <w:rPr>
          <w:rFonts w:ascii="Cambria" w:eastAsia="HG Mincho Light J" w:hAnsi="Cambria" w:cs="Arial"/>
          <w:b/>
          <w:i/>
          <w:color w:val="000000"/>
          <w:sz w:val="14"/>
          <w:szCs w:val="14"/>
        </w:rPr>
        <w:t>13 grudnia 2012r</w:t>
      </w:r>
      <w:r>
        <w:rPr>
          <w:rFonts w:ascii="Cambria" w:eastAsia="HG Mincho Light J" w:hAnsi="Cambria" w:cs="Arial"/>
          <w:i/>
          <w:color w:val="000000"/>
          <w:sz w:val="14"/>
          <w:szCs w:val="14"/>
        </w:rPr>
        <w:t xml:space="preserve">. przelewem na konto Urzędu Miasta Żyrardowa Bank PEKAO S.A. I oddział w Żyrardowie </w:t>
      </w:r>
      <w:r>
        <w:rPr>
          <w:rFonts w:ascii="Cambria" w:eastAsia="HG Mincho Light J" w:hAnsi="Cambria" w:cs="Arial"/>
          <w:i/>
          <w:color w:val="000000"/>
          <w:sz w:val="14"/>
          <w:szCs w:val="14"/>
        </w:rPr>
        <w:br/>
        <w:t xml:space="preserve">ul. 1 Maja 11 Nr 58 1240 3350 1111 0000 3540 1786. Wpłata wadium za pośrednictwem poczty lub banków winna być dokonana z takim wyprzedzeniem, aby wyżej wymieniona kwota wpłynęła na konto Urzędu Miasta w określonym wyżej terminie tj. do dnia </w:t>
      </w:r>
      <w:r>
        <w:rPr>
          <w:rFonts w:ascii="Cambria" w:eastAsia="HG Mincho Light J" w:hAnsi="Cambria" w:cs="Arial"/>
          <w:b/>
          <w:i/>
          <w:color w:val="000000"/>
          <w:sz w:val="14"/>
          <w:szCs w:val="14"/>
        </w:rPr>
        <w:t xml:space="preserve">13 grudnia 2012r. </w:t>
      </w:r>
      <w:r>
        <w:rPr>
          <w:rFonts w:ascii="Cambria" w:eastAsia="Times New Roman" w:hAnsi="Cambria" w:cs="Arial"/>
          <w:i/>
          <w:sz w:val="14"/>
          <w:szCs w:val="14"/>
        </w:rPr>
        <w:t xml:space="preserve">Cenę nabycia uzyskaną </w:t>
      </w:r>
      <w:r>
        <w:rPr>
          <w:rFonts w:ascii="Cambria" w:eastAsia="Times New Roman" w:hAnsi="Cambria" w:cs="Arial"/>
          <w:i/>
          <w:sz w:val="14"/>
          <w:szCs w:val="14"/>
        </w:rPr>
        <w:br/>
        <w:t xml:space="preserve">w przetargu za nabytą nieruchomość pomniejszoną o wpłacone wadium należy uregulować jednorazowo przed podpisaniem umowy sprzedaży na konto Urzędu Miasta Żyrardowa. Za datę zapłaty  uważa się wpływ wymaganej należności na rachunek Urzędu. </w:t>
      </w:r>
      <w:r>
        <w:rPr>
          <w:rFonts w:ascii="Cambria" w:eastAsia="Times New Roman" w:hAnsi="Cambria" w:cs="Arial"/>
          <w:i/>
          <w:sz w:val="14"/>
          <w:szCs w:val="14"/>
          <w:u w:val="single"/>
        </w:rPr>
        <w:t>Osoby przystępujące do przetargu muszą przedłożyć komisji przetargowej</w:t>
      </w:r>
      <w:r>
        <w:rPr>
          <w:rFonts w:ascii="Cambria" w:eastAsia="Times New Roman" w:hAnsi="Cambria" w:cs="Arial"/>
          <w:i/>
          <w:sz w:val="14"/>
          <w:szCs w:val="14"/>
        </w:rPr>
        <w:t>: dowód wpłaty wadium, dowód tożsamości, a firmy lub spółki dodatkowo aktualny odpis z rejestru sądowego lub zaświadczenie o prowadzeniu działalności gospodarczej. Uczestnicy biorą udział w przetargu osobiście lub przez pełnomocnika(pełnomocnictwo wymaga formy pisemnej). Małżonkowie biorą udział w przetargu osobiście lub okazując pełnomocnictwo współmałżonka.</w:t>
      </w:r>
    </w:p>
    <w:p w:rsidR="00D7432E" w:rsidRDefault="00D7432E" w:rsidP="00D7432E">
      <w:pPr>
        <w:widowControl w:val="0"/>
        <w:suppressAutoHyphens/>
        <w:spacing w:after="0" w:line="240" w:lineRule="auto"/>
        <w:jc w:val="both"/>
        <w:rPr>
          <w:rFonts w:ascii="Cambria" w:eastAsia="HG Mincho Light J" w:hAnsi="Cambria" w:cs="Arial"/>
          <w:i/>
          <w:color w:val="000000"/>
          <w:sz w:val="14"/>
          <w:szCs w:val="14"/>
        </w:rPr>
      </w:pPr>
      <w:r>
        <w:rPr>
          <w:rFonts w:ascii="Cambria" w:eastAsia="HG Mincho Light J" w:hAnsi="Cambria" w:cs="Arial"/>
          <w:i/>
          <w:color w:val="000000"/>
          <w:sz w:val="14"/>
          <w:szCs w:val="14"/>
        </w:rPr>
        <w:t xml:space="preserve">Jeżeli osoba ustalona jako nabywca nieruchomości nie przystąpi bez usprawiedliwienia do zawarcia umowy notarialnej w miejscu </w:t>
      </w:r>
      <w:r>
        <w:rPr>
          <w:rFonts w:ascii="Cambria" w:eastAsia="HG Mincho Light J" w:hAnsi="Cambria" w:cs="Arial"/>
          <w:i/>
          <w:color w:val="000000"/>
          <w:sz w:val="14"/>
          <w:szCs w:val="14"/>
        </w:rPr>
        <w:br/>
        <w:t>i w terminie podanym w zawiadomieniu, Prezydent Miasta Żyrardowa może odstąpić od zawarcia umowy, a wpłacone wadium nie podlega zwrotowi. Bliższych informacji udziela Wydział Gospodarki Nieruchomościami Urzędu Miasta Żyrardowa pok. 37 tel. 46 858-15-00 wew.554 lub 46 858-15-54</w:t>
      </w:r>
    </w:p>
    <w:p w:rsidR="00D7432E" w:rsidRDefault="00D7432E" w:rsidP="00D7432E">
      <w:pPr>
        <w:spacing w:after="0"/>
        <w:rPr>
          <w:rFonts w:ascii="Times New Roman" w:hAnsi="Times New Roman"/>
        </w:rPr>
      </w:pPr>
    </w:p>
    <w:p w:rsidR="00D7432E" w:rsidRDefault="00D7432E" w:rsidP="00D7432E">
      <w:pPr>
        <w:jc w:val="both"/>
        <w:rPr>
          <w:rFonts w:ascii="Times New Roman" w:hAnsi="Times New Roman"/>
          <w:sz w:val="24"/>
          <w:szCs w:val="24"/>
        </w:rPr>
      </w:pPr>
    </w:p>
    <w:p w:rsidR="003A224B" w:rsidRDefault="00D7432E"/>
    <w:sectPr w:rsidR="003A224B" w:rsidSect="006A27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D7432E"/>
    <w:rsid w:val="00110568"/>
    <w:rsid w:val="006A27AF"/>
    <w:rsid w:val="00D7432E"/>
    <w:rsid w:val="00F13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432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4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535</Words>
  <Characters>3215</Characters>
  <Application>Microsoft Office Word</Application>
  <DocSecurity>0</DocSecurity>
  <Lines>26</Lines>
  <Paragraphs>7</Paragraphs>
  <ScaleCrop>false</ScaleCrop>
  <Company/>
  <LinksUpToDate>false</LinksUpToDate>
  <CharactersWithSpaces>3743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dszymanska</dc:creator>
  <cp:keywords/>
  <dc:description/>
  <cp:lastModifiedBy>dszymanska</cp:lastModifiedBy>
  <cp:revision>3</cp:revision>
  <dcterms:created xsi:type="dcterms:W3CDTF">2012-11-09T08:58:00Z</dcterms:created>
  <dcterms:modified xsi:type="dcterms:W3CDTF">2012-11-09T08:58:00Z</dcterms:modified>
</cp:coreProperties>
</file>