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2462A1" w:rsidP="002462A1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Konserwator </w:t>
      </w:r>
      <w:r w:rsidR="00BF4D3C" w:rsidRPr="00F35BE8">
        <w:rPr>
          <w:rFonts w:ascii="Arial" w:hAnsi="Arial" w:cs="Arial"/>
          <w:b/>
        </w:rPr>
        <w:t>Zabytków</w:t>
      </w:r>
      <w:r>
        <w:rPr>
          <w:rFonts w:ascii="Arial" w:hAnsi="Arial" w:cs="Arial"/>
          <w:b/>
        </w:rPr>
        <w:t xml:space="preserve"> w Żyrardowie</w:t>
      </w:r>
    </w:p>
    <w:p w:rsidR="002462A1" w:rsidRPr="00F35BE8" w:rsidRDefault="002462A1" w:rsidP="002462A1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BF4D3C" w:rsidP="002462A1">
      <w:pPr>
        <w:pStyle w:val="Tekstpodstawowy"/>
        <w:spacing w:after="0" w:line="240" w:lineRule="auto"/>
        <w:ind w:left="424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o wydanie pozwolenia na p</w:t>
      </w:r>
      <w:r w:rsidR="00F865C5" w:rsidRPr="00F35BE8">
        <w:rPr>
          <w:rFonts w:ascii="Arial" w:hAnsi="Arial" w:cs="Arial"/>
          <w:b/>
        </w:rPr>
        <w:t>oszukiwanie zabytków</w:t>
      </w:r>
    </w:p>
    <w:p w:rsidR="00BF4D3C" w:rsidRPr="00FE5B3C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BF4D3C" w:rsidRDefault="005B20D8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FE5B3C">
        <w:rPr>
          <w:rFonts w:ascii="Arial" w:hAnsi="Arial" w:cs="Arial"/>
          <w:i/>
          <w:sz w:val="18"/>
          <w:szCs w:val="18"/>
        </w:rPr>
        <w:t xml:space="preserve">Podstawa prawna: </w:t>
      </w:r>
      <w:r w:rsidR="00E710E7" w:rsidRPr="00FE5B3C">
        <w:rPr>
          <w:rFonts w:ascii="Arial" w:hAnsi="Arial" w:cs="Arial"/>
          <w:i/>
          <w:sz w:val="18"/>
          <w:szCs w:val="18"/>
        </w:rPr>
        <w:t>art. 36 ust</w:t>
      </w:r>
      <w:r w:rsidR="007A2E0D">
        <w:rPr>
          <w:rFonts w:ascii="Arial" w:hAnsi="Arial" w:cs="Arial"/>
          <w:i/>
          <w:sz w:val="18"/>
          <w:szCs w:val="18"/>
        </w:rPr>
        <w:t>.</w:t>
      </w:r>
      <w:r w:rsidR="00E710E7" w:rsidRPr="00FE5B3C">
        <w:rPr>
          <w:rFonts w:ascii="Arial" w:hAnsi="Arial" w:cs="Arial"/>
          <w:i/>
          <w:sz w:val="18"/>
          <w:szCs w:val="18"/>
        </w:rPr>
        <w:t xml:space="preserve"> 1 pkt 12 ustawy</w:t>
      </w:r>
      <w:r w:rsidRPr="00FE5B3C">
        <w:rPr>
          <w:rFonts w:ascii="Arial" w:hAnsi="Arial" w:cs="Arial"/>
          <w:i/>
          <w:sz w:val="18"/>
          <w:szCs w:val="18"/>
        </w:rPr>
        <w:t xml:space="preserve">  z dnia 23 lipca 2003 r. o ochronie zabytków i opiece nad z</w:t>
      </w:r>
      <w:r w:rsidR="007A2E0D">
        <w:rPr>
          <w:rFonts w:ascii="Arial" w:hAnsi="Arial" w:cs="Arial"/>
          <w:i/>
          <w:sz w:val="18"/>
          <w:szCs w:val="18"/>
        </w:rPr>
        <w:t xml:space="preserve">abytkami (Dz. U. 2020  r. poz. 282 z późn. zm. </w:t>
      </w:r>
      <w:r w:rsidRPr="00FE5B3C">
        <w:rPr>
          <w:rFonts w:ascii="Arial" w:hAnsi="Arial" w:cs="Arial"/>
          <w:i/>
          <w:sz w:val="18"/>
          <w:szCs w:val="18"/>
        </w:rPr>
        <w:t xml:space="preserve">), </w:t>
      </w:r>
      <w:r w:rsidR="005D6906" w:rsidRPr="00FE5B3C">
        <w:rPr>
          <w:rFonts w:ascii="Arial" w:hAnsi="Arial" w:cs="Arial"/>
          <w:i/>
          <w:sz w:val="18"/>
          <w:szCs w:val="18"/>
        </w:rPr>
        <w:t>§ 10 Rozporządzenia</w:t>
      </w:r>
      <w:r w:rsidRPr="00FE5B3C">
        <w:rPr>
          <w:rFonts w:ascii="Arial" w:hAnsi="Arial" w:cs="Arial"/>
          <w:i/>
          <w:sz w:val="18"/>
          <w:szCs w:val="18"/>
        </w:rPr>
        <w:t xml:space="preserve"> Ministra Kultury i Dziedzictwa Narodowego z dnia 2 sierpnia 2018 r. w sprawie prowadzenia prac konserwatorskich, prac restauratorskich i badań konserwatorskich przy zabytku wpisanym do rejestru zabytków albo na Listę Skarbów Dziedzictwa oraz robót budowlan</w:t>
      </w:r>
      <w:r w:rsidR="00894167">
        <w:rPr>
          <w:rFonts w:ascii="Arial" w:hAnsi="Arial" w:cs="Arial"/>
          <w:i/>
          <w:sz w:val="18"/>
          <w:szCs w:val="18"/>
        </w:rPr>
        <w:t>ych, badań architektonicznych i </w:t>
      </w:r>
      <w:r w:rsidRPr="00FE5B3C">
        <w:rPr>
          <w:rFonts w:ascii="Arial" w:hAnsi="Arial" w:cs="Arial"/>
          <w:i/>
          <w:sz w:val="18"/>
          <w:szCs w:val="18"/>
        </w:rPr>
        <w:t>innych działań przy zabytku wpisanym do rejestru</w:t>
      </w:r>
      <w:r w:rsidRPr="00F35BE8">
        <w:rPr>
          <w:rFonts w:ascii="Arial" w:hAnsi="Arial" w:cs="Arial"/>
          <w:i/>
          <w:sz w:val="18"/>
          <w:szCs w:val="18"/>
        </w:rPr>
        <w:t xml:space="preserve"> zabytków a także badań archeologicznych </w:t>
      </w:r>
      <w:r w:rsidR="001E2FEC">
        <w:rPr>
          <w:rFonts w:ascii="Arial" w:hAnsi="Arial" w:cs="Arial"/>
          <w:i/>
          <w:sz w:val="18"/>
          <w:szCs w:val="18"/>
        </w:rPr>
        <w:t>i poszukiwań zabytków (Dz. U. z </w:t>
      </w:r>
      <w:r w:rsidR="007A2E0D">
        <w:rPr>
          <w:rFonts w:ascii="Arial" w:hAnsi="Arial" w:cs="Arial"/>
          <w:i/>
          <w:sz w:val="18"/>
          <w:szCs w:val="18"/>
        </w:rPr>
        <w:t>2021 r.</w:t>
      </w:r>
      <w:r w:rsidRPr="00F35BE8">
        <w:rPr>
          <w:rFonts w:ascii="Arial" w:hAnsi="Arial" w:cs="Arial"/>
          <w:i/>
          <w:sz w:val="18"/>
          <w:szCs w:val="18"/>
        </w:rPr>
        <w:t xml:space="preserve"> poz.</w:t>
      </w:r>
      <w:r w:rsidR="007A2E0D">
        <w:rPr>
          <w:rFonts w:ascii="Arial" w:hAnsi="Arial" w:cs="Arial"/>
          <w:i/>
          <w:sz w:val="18"/>
          <w:szCs w:val="18"/>
        </w:rPr>
        <w:t>81),</w:t>
      </w:r>
      <w:r w:rsidRPr="00F35BE8">
        <w:rPr>
          <w:rFonts w:ascii="Arial" w:hAnsi="Arial" w:cs="Arial"/>
          <w:i/>
          <w:sz w:val="18"/>
          <w:szCs w:val="18"/>
        </w:rPr>
        <w:t xml:space="preserve"> </w:t>
      </w:r>
      <w:r w:rsidR="001E2FEC">
        <w:rPr>
          <w:rFonts w:ascii="Arial" w:hAnsi="Arial" w:cs="Arial"/>
          <w:i/>
          <w:sz w:val="18"/>
          <w:szCs w:val="18"/>
        </w:rPr>
        <w:t>§ 2 Porozumienia</w:t>
      </w:r>
      <w:r w:rsidRPr="00F35BE8">
        <w:rPr>
          <w:rFonts w:ascii="Arial" w:hAnsi="Arial" w:cs="Arial"/>
          <w:i/>
          <w:sz w:val="18"/>
          <w:szCs w:val="18"/>
        </w:rPr>
        <w:t xml:space="preserve"> z dnia 7 stycznia 2008 r</w:t>
      </w:r>
      <w:r w:rsidR="00251ABA">
        <w:rPr>
          <w:rFonts w:ascii="Arial" w:hAnsi="Arial" w:cs="Arial"/>
          <w:i/>
          <w:sz w:val="18"/>
          <w:szCs w:val="18"/>
        </w:rPr>
        <w:t>.</w:t>
      </w:r>
      <w:r w:rsidRPr="00F35BE8">
        <w:rPr>
          <w:rFonts w:ascii="Arial" w:hAnsi="Arial" w:cs="Arial"/>
          <w:i/>
          <w:sz w:val="18"/>
          <w:szCs w:val="18"/>
        </w:rPr>
        <w:t xml:space="preserve"> w sprawie powierzenia Miastu Żyrardów prowadzenia niektórych spraw z zakresu właściwości Wojewody Mazowieckiego, wykonywanych przez Mazowieckiego Wojewódzkiego Konserwatora Zabytków, art. 104 ustawy z dnia 14 czerwca 1960 r. Kodeks postępowania administracyjnego (D</w:t>
      </w:r>
      <w:r w:rsidR="00281F8A" w:rsidRPr="00F35BE8">
        <w:rPr>
          <w:rFonts w:ascii="Arial" w:hAnsi="Arial" w:cs="Arial"/>
          <w:i/>
          <w:sz w:val="18"/>
          <w:szCs w:val="18"/>
        </w:rPr>
        <w:t xml:space="preserve">z. U. 2020 </w:t>
      </w:r>
      <w:r w:rsidR="00FC351F">
        <w:rPr>
          <w:rFonts w:ascii="Arial" w:hAnsi="Arial" w:cs="Arial"/>
          <w:i/>
          <w:sz w:val="18"/>
          <w:szCs w:val="18"/>
        </w:rPr>
        <w:t>r. poz. 256, z późn. zm.</w:t>
      </w:r>
      <w:r w:rsidR="00281F8A" w:rsidRPr="00F35BE8">
        <w:rPr>
          <w:rFonts w:ascii="Arial" w:hAnsi="Arial" w:cs="Arial"/>
          <w:i/>
          <w:sz w:val="18"/>
          <w:szCs w:val="18"/>
        </w:rPr>
        <w:t>)</w:t>
      </w: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0"/>
        <w:gridCol w:w="6776"/>
      </w:tblGrid>
      <w:tr w:rsidR="00BF4D3C" w:rsidRPr="00F35BE8" w:rsidTr="004209B8">
        <w:trPr>
          <w:trHeight w:val="168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99207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4C25A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F21F27" w:rsidRPr="00F21F27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4C25AA" w:rsidRPr="00F21F27"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4C25A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siedziba i 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adres,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395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nr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tel.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395F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</w:t>
            </w:r>
          </w:p>
          <w:p w:rsidR="00C62AF6" w:rsidRPr="00F35BE8" w:rsidRDefault="00C62AF6" w:rsidP="0099207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4209B8">
        <w:trPr>
          <w:trHeight w:val="271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D3C" w:rsidRPr="00F35BE8" w:rsidRDefault="00BF4D3C" w:rsidP="00992079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>miejsce poszukiwa</w:t>
            </w:r>
            <w:r w:rsidR="004C25AA">
              <w:rPr>
                <w:rFonts w:ascii="Arial" w:eastAsia="Times New Roman" w:hAnsi="Arial" w:cs="Arial"/>
                <w:b/>
                <w:sz w:val="22"/>
                <w:szCs w:val="22"/>
              </w:rPr>
              <w:t>ń z </w:t>
            </w:r>
            <w:r w:rsidR="00992079"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określeniem współrzędnych geodezyjnych lub </w:t>
            </w:r>
            <w:r w:rsidR="004C25AA">
              <w:rPr>
                <w:rFonts w:ascii="Arial" w:eastAsia="Times New Roman" w:hAnsi="Arial" w:cs="Arial"/>
                <w:b/>
                <w:sz w:val="22"/>
                <w:szCs w:val="22"/>
              </w:rPr>
              <w:t>geograficznych z </w:t>
            </w:r>
            <w:r w:rsidR="00992079"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>dokładnością do jednej setnej sekundy dla punktów załamań obszaru poszukiwań lub nazwę al</w:t>
            </w:r>
            <w:r w:rsidR="004C25AA">
              <w:rPr>
                <w:rFonts w:ascii="Arial" w:eastAsia="Times New Roman" w:hAnsi="Arial" w:cs="Arial"/>
                <w:b/>
                <w:sz w:val="22"/>
                <w:szCs w:val="22"/>
              </w:rPr>
              <w:t>bo numer obrębu ewidencyjnego z </w:t>
            </w:r>
            <w:r w:rsidR="00992079"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>numerami działek ewidencyjnych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4209B8">
        <w:trPr>
          <w:trHeight w:val="1319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Pr="00F35BE8" w:rsidRDefault="002C5889" w:rsidP="00B9423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>i</w:t>
            </w:r>
            <w:r w:rsidR="008F77A2"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mię, nazwisko i adres </w:t>
            </w:r>
            <w:r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>osoby kierującej poszukiwaniami albo samodzielnie prowadzącej te poszukiwania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4209B8">
        <w:trPr>
          <w:trHeight w:val="1302"/>
        </w:trPr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BF4D3C" w:rsidRDefault="00F80F2C" w:rsidP="00B9423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>u</w:t>
            </w:r>
            <w:r w:rsidR="00BF4D3C"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zasadnienie </w:t>
            </w:r>
          </w:p>
          <w:p w:rsidR="00C62AF6" w:rsidRDefault="00C62AF6" w:rsidP="00B9423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C62AF6" w:rsidRPr="00F35BE8" w:rsidRDefault="00C62AF6" w:rsidP="00B9423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D20508" w:rsidRPr="00F35BE8" w:rsidRDefault="00D20508" w:rsidP="00D2050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</w:p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BF4D3C" w:rsidRPr="00F35BE8" w:rsidRDefault="00F60626" w:rsidP="00BF4D3C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5BE8">
        <w:rPr>
          <w:rFonts w:ascii="Arial" w:hAnsi="Arial" w:cs="Arial"/>
        </w:rPr>
        <w:lastRenderedPageBreak/>
        <w:t xml:space="preserve">program poszukiwania zabytków </w:t>
      </w:r>
      <w:r w:rsidR="00CC2DC4" w:rsidRPr="00F35BE8">
        <w:rPr>
          <w:rFonts w:ascii="Arial" w:hAnsi="Arial" w:cs="Arial"/>
        </w:rPr>
        <w:t>określający zakres i sposób prowadzenia poszukiwań</w:t>
      </w:r>
      <w:r w:rsidR="00DA3965" w:rsidRPr="00F35BE8">
        <w:rPr>
          <w:rFonts w:ascii="Arial" w:hAnsi="Arial" w:cs="Arial"/>
        </w:rPr>
        <w:t>,</w:t>
      </w:r>
    </w:p>
    <w:p w:rsidR="00DA3965" w:rsidRPr="00F35BE8" w:rsidRDefault="00F60626" w:rsidP="00F60626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5BE8">
        <w:rPr>
          <w:rFonts w:ascii="Arial" w:hAnsi="Arial" w:cs="Arial"/>
        </w:rPr>
        <w:t>dokument potwierdzający posiadanie przez wnioskodawcę t</w:t>
      </w:r>
      <w:r w:rsidR="00F256D2">
        <w:rPr>
          <w:rFonts w:ascii="Arial" w:hAnsi="Arial" w:cs="Arial"/>
        </w:rPr>
        <w:t>ytułu prawnego do korzystania z </w:t>
      </w:r>
      <w:r w:rsidRPr="00F35BE8">
        <w:rPr>
          <w:rFonts w:ascii="Arial" w:hAnsi="Arial" w:cs="Arial"/>
        </w:rPr>
        <w:t xml:space="preserve">nieruchomości, uprawniającego do występowania z </w:t>
      </w:r>
      <w:r w:rsidR="001E5B29" w:rsidRPr="00F35BE8">
        <w:rPr>
          <w:rFonts w:ascii="Arial" w:hAnsi="Arial" w:cs="Arial"/>
        </w:rPr>
        <w:t>w</w:t>
      </w:r>
      <w:r w:rsidRPr="00F35BE8">
        <w:rPr>
          <w:rFonts w:ascii="Arial" w:hAnsi="Arial" w:cs="Arial"/>
        </w:rPr>
        <w:t xml:space="preserve">nioskiem, </w:t>
      </w:r>
    </w:p>
    <w:p w:rsidR="00DA3965" w:rsidRPr="00F35BE8" w:rsidRDefault="005E329B" w:rsidP="00F60626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zgoda</w:t>
      </w:r>
      <w:r w:rsidR="00DA3965" w:rsidRPr="00F35BE8">
        <w:rPr>
          <w:rFonts w:ascii="Arial" w:hAnsi="Arial" w:cs="Arial"/>
        </w:rPr>
        <w:t xml:space="preserve"> właściciela lub posiadacza nieruchomości na prowadzenie poszukiwań albo oświadczenie, że właściciel lub posiadacz tej zgody nie udzielił w przypadku gdy z wnioskiem występuje podmiot zamierzający prowadzić poszukiwania, </w:t>
      </w:r>
    </w:p>
    <w:p w:rsidR="00BF4D3C" w:rsidRPr="00F35BE8" w:rsidRDefault="00BA0C71" w:rsidP="008C61D0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zgoda</w:t>
      </w:r>
      <w:r w:rsidR="008C61D0" w:rsidRPr="00F35BE8">
        <w:rPr>
          <w:rFonts w:ascii="Arial" w:hAnsi="Arial" w:cs="Arial"/>
        </w:rPr>
        <w:t xml:space="preserve"> dyrektora parku narodowego albo regionalnego</w:t>
      </w:r>
      <w:r w:rsidR="00F256D2">
        <w:rPr>
          <w:rFonts w:ascii="Arial" w:hAnsi="Arial" w:cs="Arial"/>
        </w:rPr>
        <w:t xml:space="preserve"> dyrektora ochrony środowiska w </w:t>
      </w:r>
      <w:r w:rsidR="008C61D0" w:rsidRPr="00F35BE8">
        <w:rPr>
          <w:rFonts w:ascii="Arial" w:hAnsi="Arial" w:cs="Arial"/>
        </w:rPr>
        <w:t xml:space="preserve">przypadku poszukiwania </w:t>
      </w:r>
      <w:r w:rsidR="00E606B8" w:rsidRPr="00F35BE8">
        <w:rPr>
          <w:rFonts w:ascii="Arial" w:hAnsi="Arial" w:cs="Arial"/>
        </w:rPr>
        <w:t>zabytków</w:t>
      </w:r>
      <w:r w:rsidR="008C61D0" w:rsidRPr="00F35BE8">
        <w:rPr>
          <w:rFonts w:ascii="Arial" w:hAnsi="Arial" w:cs="Arial"/>
        </w:rPr>
        <w:t xml:space="preserve"> odpowiednio na terenie parku narodowego albo rezerwatu przyrody,</w:t>
      </w:r>
    </w:p>
    <w:p w:rsidR="000B1677" w:rsidRPr="000B1677" w:rsidRDefault="00630EED" w:rsidP="00BF4D3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hAnsi="Arial" w:cs="Arial"/>
        </w:rPr>
        <w:t>mapa</w:t>
      </w:r>
      <w:r w:rsidR="00F60626" w:rsidRPr="000B1677">
        <w:rPr>
          <w:rFonts w:ascii="Arial" w:hAnsi="Arial" w:cs="Arial"/>
        </w:rPr>
        <w:t xml:space="preserve"> topograficzną w skali 1: 10 000 albo większej </w:t>
      </w:r>
      <w:r w:rsidR="00E606B8" w:rsidRPr="000B1677">
        <w:rPr>
          <w:rFonts w:ascii="Arial" w:hAnsi="Arial" w:cs="Arial"/>
        </w:rPr>
        <w:t xml:space="preserve">lub prezentację kartograficzną bazy danych obiektów topograficznych (BDOT 10k), o której mowa w art. 4 ust. 1a pkt 8 ustawy </w:t>
      </w:r>
      <w:r w:rsidR="000B1677" w:rsidRPr="000B1677">
        <w:rPr>
          <w:rFonts w:ascii="Arial" w:hAnsi="Arial" w:cs="Arial"/>
        </w:rPr>
        <w:t>z dnia 17 maja 1989 r. Prawo geodezyjne i kartograficzne (Dz. U. 2020 r. poz. 2052</w:t>
      </w:r>
      <w:r w:rsidR="004A60FB">
        <w:rPr>
          <w:rFonts w:ascii="Arial" w:hAnsi="Arial" w:cs="Arial"/>
        </w:rPr>
        <w:t>,</w:t>
      </w:r>
      <w:r w:rsidR="000B1677" w:rsidRPr="000B1677">
        <w:rPr>
          <w:rFonts w:ascii="Arial" w:hAnsi="Arial" w:cs="Arial"/>
        </w:rPr>
        <w:t xml:space="preserve"> ze zm.), </w:t>
      </w:r>
    </w:p>
    <w:p w:rsidR="00E606B8" w:rsidRPr="000B1677" w:rsidRDefault="003D6008" w:rsidP="00BF4D3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 w:rsidRPr="000B1677">
        <w:rPr>
          <w:rFonts w:ascii="Arial" w:eastAsia="Times New Roman" w:hAnsi="Arial" w:cs="Arial"/>
          <w:bCs/>
          <w:iCs/>
          <w:lang w:eastAsia="ar-SA"/>
        </w:rPr>
        <w:t xml:space="preserve">dowód uiszczenia opłaty skarbowej za wydanie decyzji, </w:t>
      </w:r>
    </w:p>
    <w:p w:rsidR="003D6008" w:rsidRPr="00F35BE8" w:rsidRDefault="003D6008" w:rsidP="00BF4D3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 w:rsidRPr="00F35BE8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22283C">
        <w:rPr>
          <w:rFonts w:ascii="Arial" w:eastAsia="Times New Roman" w:hAnsi="Arial" w:cs="Arial"/>
          <w:bCs/>
          <w:iCs/>
          <w:lang w:eastAsia="ar-SA"/>
        </w:rPr>
        <w:t>.</w:t>
      </w:r>
    </w:p>
    <w:p w:rsidR="00BF4D3C" w:rsidRPr="00D06A12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F74E3D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  <w:bookmarkStart w:id="0" w:name="_GoBack"/>
      <w:bookmarkEnd w:id="0"/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2B154A" w:rsidRPr="00D06A12">
        <w:rPr>
          <w:rFonts w:ascii="Arial" w:hAnsi="Arial" w:cs="Arial"/>
        </w:rPr>
        <w:t>Dz.</w:t>
      </w:r>
      <w:r w:rsidR="004A60FB">
        <w:rPr>
          <w:rFonts w:ascii="Arial" w:hAnsi="Arial" w:cs="Arial"/>
        </w:rPr>
        <w:t>U. 2020 r.</w:t>
      </w:r>
      <w:r w:rsidR="002B154A" w:rsidRPr="00D06A12">
        <w:rPr>
          <w:rFonts w:ascii="Arial" w:hAnsi="Arial" w:cs="Arial"/>
        </w:rPr>
        <w:t xml:space="preserve"> poz. 1546</w:t>
      </w:r>
      <w:r w:rsidR="004A60FB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463F26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pozwolenia,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674BED" w:rsidRPr="00D06A12">
        <w:rPr>
          <w:rFonts w:ascii="Arial" w:hAnsi="Arial" w:cs="Arial"/>
        </w:rPr>
        <w:t xml:space="preserve">Dz. U. 2020 r. poz. </w:t>
      </w:r>
      <w:r w:rsidR="004A60FB">
        <w:rPr>
          <w:rFonts w:ascii="Arial" w:hAnsi="Arial" w:cs="Arial"/>
          <w:i/>
        </w:rPr>
        <w:t>256, z późn. zm.</w:t>
      </w:r>
      <w:r w:rsidR="00674BED" w:rsidRPr="00D06A12">
        <w:rPr>
          <w:rFonts w:ascii="Arial" w:hAnsi="Arial" w:cs="Arial"/>
          <w:i/>
        </w:rPr>
        <w:t>)</w:t>
      </w:r>
      <w:r w:rsidR="004A60FB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463F26" w:rsidRDefault="00463F26" w:rsidP="00463F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informacyjna:</w:t>
      </w:r>
      <w:r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>
          <w:rPr>
            <w:rStyle w:val="Hipercze"/>
            <w:rFonts w:ascii="Arial" w:hAnsi="Arial" w:cs="Arial"/>
          </w:rPr>
          <w:t>sekretariat@zyrardow.pl</w:t>
        </w:r>
      </w:hyperlink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Administrator wyznaczył inspektora ochrony danych, z którym można się kontaktować pod adresem mailowym: </w:t>
      </w:r>
      <w:hyperlink r:id="rId9" w:history="1">
        <w:r>
          <w:rPr>
            <w:rStyle w:val="Hipercze"/>
            <w:rFonts w:ascii="Arial" w:hAnsi="Arial" w:cs="Arial"/>
          </w:rPr>
          <w:t>iod@zyrardow.pl</w:t>
        </w:r>
      </w:hyperlink>
      <w:r>
        <w:rPr>
          <w:rFonts w:ascii="Arial" w:hAnsi="Arial" w:cs="Arial"/>
        </w:rPr>
        <w:t xml:space="preserve">, bądź listownie wysyłając korespondencję na adres: Urząd Miasta Żyrardowa, </w:t>
      </w:r>
      <w:r>
        <w:rPr>
          <w:rFonts w:ascii="Arial" w:hAnsi="Arial" w:cs="Arial"/>
          <w:color w:val="000000"/>
        </w:rPr>
        <w:t>Pl. Jana Pawła II nr 1, 96-300 Żyrardów;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Pani/Pana dane osobowe przetwarzane będą na podstawie art. 6 ust. 1 lit. c)RODO w celu </w:t>
      </w:r>
      <w:r>
        <w:rPr>
          <w:rFonts w:ascii="Arial" w:hAnsi="Arial" w:cs="Arial"/>
          <w:color w:val="000000"/>
          <w:lang w:eastAsia="pl-PL"/>
        </w:rPr>
        <w:t>wykonania obowiązku prawnego związanego</w:t>
      </w:r>
      <w:r>
        <w:rPr>
          <w:rFonts w:ascii="Arial" w:hAnsi="Arial" w:cs="Arial"/>
        </w:rPr>
        <w:t xml:space="preserve"> z prowadzeniem spraw w Biurze Miejskiego Konserwatora Zabytków w Żyrardowie.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odbiorcami Pani/Pana danych osobowych </w:t>
      </w:r>
      <w:r>
        <w:rPr>
          <w:rFonts w:ascii="Arial" w:hAnsi="Arial" w:cs="Arial"/>
          <w:color w:val="000000"/>
          <w:lang w:eastAsia="pl-PL"/>
        </w:rPr>
        <w:t>będą wyłącznie podmioty uprawnione do uzyskania danych osobowych na podstawie przepisów prawa (np. podmioty publiczne w tym organy władzy), zgodnie z postępowaniem właściwym w sprawie.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>
        <w:rPr>
          <w:rFonts w:ascii="Arial" w:hAnsi="Arial" w:cs="Arial"/>
        </w:rPr>
        <w:t>, oraz podmiotom świadczącym serwis w zakresie systemów informatycznych;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Cs/>
          <w:color w:val="000000"/>
          <w:lang w:eastAsia="pl-PL"/>
        </w:rPr>
        <w:t xml:space="preserve">Pani/Pana dane osobowe nie będą przekazywane do </w:t>
      </w:r>
      <w:r>
        <w:rPr>
          <w:rFonts w:ascii="Arial" w:hAnsi="Arial" w:cs="Arial"/>
          <w:color w:val="000000"/>
          <w:lang w:eastAsia="pl-PL"/>
        </w:rPr>
        <w:t>państwa trzeciego lub organizacji międzynarodowej.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Pani/Pana dane osobowe będą przechowywane, </w:t>
      </w:r>
      <w:r>
        <w:rPr>
          <w:rFonts w:ascii="Arial" w:hAnsi="Arial" w:cs="Arial"/>
          <w:color w:val="000000"/>
          <w:lang w:eastAsia="pl-PL"/>
        </w:rPr>
        <w:t>w okresie niezbędnym do spełnienia celu, dla którego zostały zebrane lub w okresie wskazanym przepisami prawa</w:t>
      </w:r>
      <w:r>
        <w:rPr>
          <w:rFonts w:ascii="Arial" w:hAnsi="Arial" w:cs="Arial"/>
        </w:rPr>
        <w:t>;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Cs/>
        </w:rPr>
        <w:t>Dokumenty z Pani/Pana danymi osobowymi będą archiwizowane zgodnie z Jednolitym Rzeczowym Wykazem Akt Urzędu Miasta Żyrardowa.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Cs/>
          <w:color w:val="000000"/>
          <w:lang w:eastAsia="pl-PL"/>
        </w:rPr>
        <w:t xml:space="preserve">Podanie przez Panią/Pana danych osobowych jest wymogiem ustawowym. Niepodanie danych osobowych będzie skutkowało brakiem możliwości zrealizowania zadania ustawowego, </w:t>
      </w:r>
      <w:r>
        <w:rPr>
          <w:rFonts w:ascii="Arial" w:hAnsi="Arial" w:cs="Arial"/>
          <w:color w:val="000000"/>
          <w:lang w:eastAsia="pl-PL"/>
        </w:rPr>
        <w:t>co może skutkować konsekwencjami przewidzianymi przepisami prawa.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posiada Pani/Pan:</w:t>
      </w:r>
    </w:p>
    <w:p w:rsidR="00463F26" w:rsidRDefault="00463F26" w:rsidP="00463F26">
      <w:pPr>
        <w:pStyle w:val="Akapitzlist1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na podstawie art. 15 RODO prawo dostępu do danych osobowych Pani/Pana dotyczących;</w:t>
      </w:r>
    </w:p>
    <w:p w:rsidR="00463F26" w:rsidRDefault="00463F26" w:rsidP="00463F26">
      <w:pPr>
        <w:pStyle w:val="Akapitzlist1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osobowych;</w:t>
      </w:r>
    </w:p>
    <w:p w:rsidR="00463F26" w:rsidRDefault="00463F26" w:rsidP="00463F26">
      <w:pPr>
        <w:pStyle w:val="Akapitzlist1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:rsidR="00463F26" w:rsidRDefault="00463F26" w:rsidP="00463F26">
      <w:pPr>
        <w:pStyle w:val="Akapitzlist1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463F26" w:rsidRDefault="00463F26" w:rsidP="00463F26">
      <w:pPr>
        <w:pStyle w:val="Akapitzlist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Pani/Pana danych osobowych decyzje nie będą podejmowane w sposób zautomatyzowany, stosowanie do art. 22 RODO tj. nie będą </w:t>
      </w:r>
      <w:r w:rsidR="00915FA9">
        <w:rPr>
          <w:rFonts w:ascii="Arial" w:hAnsi="Arial" w:cs="Arial"/>
        </w:rPr>
        <w:t>podawane procesowi profilowania.</w:t>
      </w:r>
    </w:p>
    <w:p w:rsidR="00463F26" w:rsidRDefault="00463F26" w:rsidP="00463F26">
      <w:pPr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601065">
      <w:pPr>
        <w:spacing w:after="0" w:line="240" w:lineRule="auto"/>
        <w:jc w:val="both"/>
        <w:rPr>
          <w:rFonts w:ascii="Arial" w:hAnsi="Arial" w:cs="Arial"/>
        </w:rPr>
      </w:pPr>
    </w:p>
    <w:sectPr w:rsidR="00BF579D" w:rsidRPr="00D06A12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25" w:rsidRDefault="00AE6F25" w:rsidP="00BF4D3C">
      <w:pPr>
        <w:spacing w:after="0" w:line="240" w:lineRule="auto"/>
      </w:pPr>
      <w:r>
        <w:separator/>
      </w:r>
    </w:p>
  </w:endnote>
  <w:endnote w:type="continuationSeparator" w:id="1">
    <w:p w:rsidR="00AE6F25" w:rsidRDefault="00AE6F25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F21F27">
      <w:rPr>
        <w:rFonts w:ascii="Arial" w:hAnsi="Arial" w:cs="Arial"/>
        <w:sz w:val="16"/>
        <w:szCs w:val="16"/>
      </w:rPr>
      <w:t xml:space="preserve">14                                                                                                                                                                                   </w:t>
    </w:r>
    <w:r w:rsidR="00B61E1A">
      <w:rPr>
        <w:rStyle w:val="Numerstrony"/>
        <w:rFonts w:ascii="Arial" w:hAnsi="Arial"/>
        <w:sz w:val="14"/>
      </w:rPr>
      <w:fldChar w:fldCharType="begin"/>
    </w:r>
    <w:r w:rsidR="007E6B9F">
      <w:rPr>
        <w:rStyle w:val="Numerstrony"/>
        <w:rFonts w:ascii="Arial" w:hAnsi="Arial"/>
        <w:sz w:val="14"/>
      </w:rPr>
      <w:instrText xml:space="preserve"> PAGE </w:instrText>
    </w:r>
    <w:r w:rsidR="00B61E1A">
      <w:rPr>
        <w:rStyle w:val="Numerstrony"/>
        <w:rFonts w:ascii="Arial" w:hAnsi="Arial"/>
        <w:sz w:val="14"/>
      </w:rPr>
      <w:fldChar w:fldCharType="separate"/>
    </w:r>
    <w:r w:rsidR="00894167">
      <w:rPr>
        <w:rStyle w:val="Numerstrony"/>
        <w:rFonts w:ascii="Arial" w:hAnsi="Arial"/>
        <w:noProof/>
        <w:sz w:val="14"/>
      </w:rPr>
      <w:t>1</w:t>
    </w:r>
    <w:r w:rsidR="00B61E1A">
      <w:rPr>
        <w:rStyle w:val="Numerstrony"/>
        <w:rFonts w:ascii="Arial" w:hAnsi="Arial"/>
        <w:sz w:val="14"/>
      </w:rPr>
      <w:fldChar w:fldCharType="end"/>
    </w:r>
    <w:r w:rsidR="00685DDE">
      <w:rPr>
        <w:rStyle w:val="Numerstrony"/>
        <w:rFonts w:ascii="Arial" w:hAnsi="Arial"/>
        <w:sz w:val="14"/>
      </w:rPr>
      <w:t>/3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25" w:rsidRDefault="00AE6F25" w:rsidP="00BF4D3C">
      <w:pPr>
        <w:spacing w:after="0" w:line="240" w:lineRule="auto"/>
      </w:pPr>
      <w:r>
        <w:separator/>
      </w:r>
    </w:p>
  </w:footnote>
  <w:footnote w:type="continuationSeparator" w:id="1">
    <w:p w:rsidR="00AE6F25" w:rsidRDefault="00AE6F25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F21F27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Formularz KZ.14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219"/>
    <w:rsid w:val="000416E8"/>
    <w:rsid w:val="0008765D"/>
    <w:rsid w:val="00093863"/>
    <w:rsid w:val="000B0F6E"/>
    <w:rsid w:val="000B1677"/>
    <w:rsid w:val="001D48F4"/>
    <w:rsid w:val="001E2FEC"/>
    <w:rsid w:val="001E5B29"/>
    <w:rsid w:val="001F55AC"/>
    <w:rsid w:val="002037B6"/>
    <w:rsid w:val="0022283C"/>
    <w:rsid w:val="00245F91"/>
    <w:rsid w:val="002462A1"/>
    <w:rsid w:val="00251ABA"/>
    <w:rsid w:val="00271BA1"/>
    <w:rsid w:val="00281F8A"/>
    <w:rsid w:val="002B154A"/>
    <w:rsid w:val="002C5889"/>
    <w:rsid w:val="002F394A"/>
    <w:rsid w:val="00304606"/>
    <w:rsid w:val="00347EEB"/>
    <w:rsid w:val="00356C81"/>
    <w:rsid w:val="00395FA6"/>
    <w:rsid w:val="003D35E2"/>
    <w:rsid w:val="003D6008"/>
    <w:rsid w:val="003D6FC8"/>
    <w:rsid w:val="003F47DE"/>
    <w:rsid w:val="003F51C5"/>
    <w:rsid w:val="004209B8"/>
    <w:rsid w:val="00442F0D"/>
    <w:rsid w:val="00444A22"/>
    <w:rsid w:val="00463F26"/>
    <w:rsid w:val="004A60FB"/>
    <w:rsid w:val="004B314C"/>
    <w:rsid w:val="004C25AA"/>
    <w:rsid w:val="00541A34"/>
    <w:rsid w:val="00585F63"/>
    <w:rsid w:val="005B20D8"/>
    <w:rsid w:val="005D6906"/>
    <w:rsid w:val="005E3222"/>
    <w:rsid w:val="005E329B"/>
    <w:rsid w:val="00601065"/>
    <w:rsid w:val="00630EED"/>
    <w:rsid w:val="00640204"/>
    <w:rsid w:val="00661131"/>
    <w:rsid w:val="00674BED"/>
    <w:rsid w:val="00685DDE"/>
    <w:rsid w:val="006A4091"/>
    <w:rsid w:val="006A689D"/>
    <w:rsid w:val="007047A4"/>
    <w:rsid w:val="007549F7"/>
    <w:rsid w:val="0077631B"/>
    <w:rsid w:val="007A2E0D"/>
    <w:rsid w:val="007E374F"/>
    <w:rsid w:val="007E65CC"/>
    <w:rsid w:val="007E6B9F"/>
    <w:rsid w:val="008028C0"/>
    <w:rsid w:val="0081750A"/>
    <w:rsid w:val="00875D17"/>
    <w:rsid w:val="00894167"/>
    <w:rsid w:val="008C61D0"/>
    <w:rsid w:val="008E3D07"/>
    <w:rsid w:val="008F77A2"/>
    <w:rsid w:val="00914167"/>
    <w:rsid w:val="00915198"/>
    <w:rsid w:val="00915FA9"/>
    <w:rsid w:val="00941119"/>
    <w:rsid w:val="00950BF0"/>
    <w:rsid w:val="0095644A"/>
    <w:rsid w:val="00992079"/>
    <w:rsid w:val="009933F3"/>
    <w:rsid w:val="009A1DF2"/>
    <w:rsid w:val="009C3093"/>
    <w:rsid w:val="009C32AB"/>
    <w:rsid w:val="00AE6F25"/>
    <w:rsid w:val="00B057E5"/>
    <w:rsid w:val="00B263BB"/>
    <w:rsid w:val="00B61E1A"/>
    <w:rsid w:val="00B7394A"/>
    <w:rsid w:val="00B94235"/>
    <w:rsid w:val="00BA0C71"/>
    <w:rsid w:val="00BC2D95"/>
    <w:rsid w:val="00BF4D3C"/>
    <w:rsid w:val="00BF579D"/>
    <w:rsid w:val="00C04A97"/>
    <w:rsid w:val="00C15D16"/>
    <w:rsid w:val="00C62AF6"/>
    <w:rsid w:val="00C83324"/>
    <w:rsid w:val="00C917E7"/>
    <w:rsid w:val="00CB2892"/>
    <w:rsid w:val="00CC2DC4"/>
    <w:rsid w:val="00D06A12"/>
    <w:rsid w:val="00D20508"/>
    <w:rsid w:val="00D42219"/>
    <w:rsid w:val="00D859A3"/>
    <w:rsid w:val="00D91A8D"/>
    <w:rsid w:val="00DA3965"/>
    <w:rsid w:val="00DC695A"/>
    <w:rsid w:val="00DD6FF1"/>
    <w:rsid w:val="00E4082B"/>
    <w:rsid w:val="00E475FD"/>
    <w:rsid w:val="00E606B8"/>
    <w:rsid w:val="00E710E7"/>
    <w:rsid w:val="00E86A21"/>
    <w:rsid w:val="00EC7A54"/>
    <w:rsid w:val="00EF06FC"/>
    <w:rsid w:val="00F21F27"/>
    <w:rsid w:val="00F256D2"/>
    <w:rsid w:val="00F35BE8"/>
    <w:rsid w:val="00F60626"/>
    <w:rsid w:val="00F74E3D"/>
    <w:rsid w:val="00F80F2C"/>
    <w:rsid w:val="00F865C5"/>
    <w:rsid w:val="00FA6461"/>
    <w:rsid w:val="00FC011B"/>
    <w:rsid w:val="00FC351F"/>
    <w:rsid w:val="00FD04C8"/>
    <w:rsid w:val="00FE5B3C"/>
    <w:rsid w:val="00F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Akapitzlist1">
    <w:name w:val="Akapit z listą1"/>
    <w:basedOn w:val="Normalny"/>
    <w:rsid w:val="00463F26"/>
    <w:pPr>
      <w:spacing w:after="160" w:line="252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</cp:lastModifiedBy>
  <cp:revision>17</cp:revision>
  <dcterms:created xsi:type="dcterms:W3CDTF">2021-02-22T08:10:00Z</dcterms:created>
  <dcterms:modified xsi:type="dcterms:W3CDTF">2021-03-27T18:30:00Z</dcterms:modified>
</cp:coreProperties>
</file>