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02A" w:rsidRPr="001F08F7" w:rsidRDefault="0046502A" w:rsidP="0046502A">
      <w:pPr>
        <w:ind w:right="-1"/>
        <w:jc w:val="center"/>
        <w:rPr>
          <w:rFonts w:ascii="Times New Roman" w:hAnsi="Times New Roman"/>
          <w:b/>
          <w:sz w:val="18"/>
          <w:szCs w:val="18"/>
        </w:rPr>
      </w:pPr>
      <w:r w:rsidRPr="001F08F7">
        <w:rPr>
          <w:rFonts w:ascii="Times New Roman" w:hAnsi="Times New Roman"/>
          <w:b/>
          <w:sz w:val="18"/>
          <w:szCs w:val="18"/>
        </w:rPr>
        <w:t>PRZETARG</w:t>
      </w:r>
    </w:p>
    <w:p w:rsidR="0047570A" w:rsidRPr="001F08F7" w:rsidRDefault="0047570A" w:rsidP="0046502A">
      <w:pPr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47570A" w:rsidRPr="001F08F7" w:rsidRDefault="0047570A" w:rsidP="0047570A">
      <w:pPr>
        <w:ind w:right="-1"/>
        <w:jc w:val="center"/>
        <w:rPr>
          <w:rFonts w:ascii="Times New Roman" w:hAnsi="Times New Roman"/>
          <w:b/>
          <w:sz w:val="18"/>
          <w:szCs w:val="18"/>
        </w:rPr>
      </w:pPr>
      <w:r w:rsidRPr="001F08F7">
        <w:rPr>
          <w:rFonts w:ascii="Times New Roman" w:hAnsi="Times New Roman"/>
          <w:b/>
          <w:sz w:val="18"/>
          <w:szCs w:val="18"/>
        </w:rPr>
        <w:t>PREZYDENT MIASTA ŻYRARDOWA</w:t>
      </w:r>
    </w:p>
    <w:p w:rsidR="0046502A" w:rsidRPr="001F08F7" w:rsidRDefault="0047570A" w:rsidP="0047570A">
      <w:pPr>
        <w:ind w:right="-1"/>
        <w:contextualSpacing/>
        <w:jc w:val="center"/>
        <w:rPr>
          <w:rFonts w:ascii="Times New Roman" w:hAnsi="Times New Roman"/>
          <w:b/>
          <w:sz w:val="18"/>
          <w:szCs w:val="18"/>
        </w:rPr>
      </w:pPr>
      <w:r w:rsidRPr="001F08F7">
        <w:rPr>
          <w:rFonts w:ascii="Times New Roman" w:hAnsi="Times New Roman"/>
          <w:b/>
          <w:sz w:val="18"/>
          <w:szCs w:val="18"/>
        </w:rPr>
        <w:t>ogłasza przetarg ustny nieograniczony na sprzedaż nieruchomości stanowiąc</w:t>
      </w:r>
      <w:r w:rsidR="002D743B">
        <w:rPr>
          <w:rFonts w:ascii="Times New Roman" w:hAnsi="Times New Roman"/>
          <w:b/>
          <w:sz w:val="18"/>
          <w:szCs w:val="18"/>
        </w:rPr>
        <w:t>ej</w:t>
      </w:r>
      <w:r w:rsidRPr="001F08F7">
        <w:rPr>
          <w:rFonts w:ascii="Times New Roman" w:hAnsi="Times New Roman"/>
          <w:b/>
          <w:sz w:val="18"/>
          <w:szCs w:val="18"/>
        </w:rPr>
        <w:t xml:space="preserve"> własność Gminy Miasto Żyrardów</w:t>
      </w:r>
    </w:p>
    <w:p w:rsidR="0047570A" w:rsidRPr="00254286" w:rsidRDefault="0047570A" w:rsidP="0047570A">
      <w:pPr>
        <w:ind w:right="-1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709"/>
        <w:gridCol w:w="1417"/>
        <w:gridCol w:w="2127"/>
        <w:gridCol w:w="1559"/>
        <w:gridCol w:w="992"/>
        <w:gridCol w:w="1134"/>
      </w:tblGrid>
      <w:tr w:rsidR="00254286" w:rsidTr="005312D5">
        <w:tc>
          <w:tcPr>
            <w:tcW w:w="568" w:type="dxa"/>
            <w:vAlign w:val="center"/>
          </w:tcPr>
          <w:p w:rsidR="0046502A" w:rsidRPr="0046502A" w:rsidRDefault="00254286" w:rsidP="0025428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Lp.</w:t>
            </w:r>
          </w:p>
        </w:tc>
        <w:tc>
          <w:tcPr>
            <w:tcW w:w="1701" w:type="dxa"/>
            <w:vAlign w:val="center"/>
          </w:tcPr>
          <w:p w:rsidR="0046502A" w:rsidRPr="0046502A" w:rsidRDefault="0046502A" w:rsidP="0025428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6502A">
              <w:rPr>
                <w:rFonts w:ascii="Cambria" w:hAnsi="Cambria"/>
                <w:b/>
                <w:sz w:val="16"/>
                <w:szCs w:val="16"/>
              </w:rPr>
              <w:t>Adres/ Nr ewid. działki</w:t>
            </w:r>
          </w:p>
        </w:tc>
        <w:tc>
          <w:tcPr>
            <w:tcW w:w="709" w:type="dxa"/>
            <w:vAlign w:val="center"/>
          </w:tcPr>
          <w:p w:rsidR="0046502A" w:rsidRPr="005312D5" w:rsidRDefault="0046502A" w:rsidP="00254286">
            <w:pPr>
              <w:jc w:val="center"/>
              <w:rPr>
                <w:rFonts w:ascii="Cambria" w:hAnsi="Cambria"/>
                <w:b/>
                <w:sz w:val="15"/>
                <w:szCs w:val="15"/>
              </w:rPr>
            </w:pPr>
            <w:r w:rsidRPr="005312D5">
              <w:rPr>
                <w:rFonts w:ascii="Cambria" w:hAnsi="Cambria"/>
                <w:b/>
                <w:sz w:val="15"/>
                <w:szCs w:val="15"/>
              </w:rPr>
              <w:t xml:space="preserve">Pow. </w:t>
            </w:r>
            <w:r w:rsidR="00254286" w:rsidRPr="005312D5">
              <w:rPr>
                <w:rFonts w:ascii="Cambria" w:hAnsi="Cambria"/>
                <w:b/>
                <w:sz w:val="15"/>
                <w:szCs w:val="15"/>
              </w:rPr>
              <w:t>d</w:t>
            </w:r>
            <w:r w:rsidRPr="005312D5">
              <w:rPr>
                <w:rFonts w:ascii="Cambria" w:hAnsi="Cambria"/>
                <w:b/>
                <w:sz w:val="15"/>
                <w:szCs w:val="15"/>
              </w:rPr>
              <w:t>ziałki (m</w:t>
            </w:r>
            <w:r w:rsidRPr="005312D5">
              <w:rPr>
                <w:rFonts w:ascii="Cambria" w:hAnsi="Cambria"/>
                <w:b/>
                <w:sz w:val="15"/>
                <w:szCs w:val="15"/>
                <w:vertAlign w:val="superscript"/>
              </w:rPr>
              <w:t>2</w:t>
            </w:r>
            <w:r w:rsidRPr="005312D5">
              <w:rPr>
                <w:rFonts w:ascii="Cambria" w:hAnsi="Cambria"/>
                <w:b/>
                <w:sz w:val="15"/>
                <w:szCs w:val="15"/>
              </w:rPr>
              <w:t>)</w:t>
            </w:r>
          </w:p>
        </w:tc>
        <w:tc>
          <w:tcPr>
            <w:tcW w:w="1417" w:type="dxa"/>
            <w:vAlign w:val="center"/>
          </w:tcPr>
          <w:p w:rsidR="0046502A" w:rsidRPr="0046502A" w:rsidRDefault="0046502A" w:rsidP="0025428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6502A">
              <w:rPr>
                <w:rFonts w:ascii="Cambria" w:hAnsi="Cambria"/>
                <w:b/>
                <w:sz w:val="16"/>
                <w:szCs w:val="16"/>
              </w:rPr>
              <w:t>Nr KW</w:t>
            </w:r>
          </w:p>
        </w:tc>
        <w:tc>
          <w:tcPr>
            <w:tcW w:w="2127" w:type="dxa"/>
            <w:vAlign w:val="center"/>
          </w:tcPr>
          <w:p w:rsidR="0046502A" w:rsidRPr="0046502A" w:rsidRDefault="0046502A" w:rsidP="0025428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6502A">
              <w:rPr>
                <w:rFonts w:ascii="Cambria" w:hAnsi="Cambria"/>
                <w:b/>
                <w:sz w:val="16"/>
                <w:szCs w:val="16"/>
              </w:rPr>
              <w:t>Przeznaczenie nieruchomości</w:t>
            </w:r>
          </w:p>
        </w:tc>
        <w:tc>
          <w:tcPr>
            <w:tcW w:w="1559" w:type="dxa"/>
            <w:vAlign w:val="center"/>
          </w:tcPr>
          <w:p w:rsidR="002C2DB2" w:rsidRDefault="0046502A" w:rsidP="0025428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6502A">
              <w:rPr>
                <w:rFonts w:ascii="Cambria" w:hAnsi="Cambria"/>
                <w:b/>
                <w:sz w:val="16"/>
                <w:szCs w:val="16"/>
              </w:rPr>
              <w:t xml:space="preserve">Cena nieruchomości </w:t>
            </w:r>
          </w:p>
          <w:p w:rsidR="0046502A" w:rsidRPr="0046502A" w:rsidRDefault="0046502A" w:rsidP="0025428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6502A">
              <w:rPr>
                <w:rFonts w:ascii="Cambria" w:hAnsi="Cambria"/>
                <w:b/>
                <w:sz w:val="16"/>
                <w:szCs w:val="16"/>
              </w:rPr>
              <w:t>(zł)</w:t>
            </w:r>
          </w:p>
        </w:tc>
        <w:tc>
          <w:tcPr>
            <w:tcW w:w="992" w:type="dxa"/>
            <w:vAlign w:val="center"/>
          </w:tcPr>
          <w:p w:rsidR="0046502A" w:rsidRPr="0046502A" w:rsidRDefault="0046502A" w:rsidP="0025428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6502A">
              <w:rPr>
                <w:rFonts w:ascii="Cambria" w:hAnsi="Cambria"/>
                <w:b/>
                <w:sz w:val="16"/>
                <w:szCs w:val="16"/>
              </w:rPr>
              <w:t>Wadium (zł)</w:t>
            </w:r>
          </w:p>
        </w:tc>
        <w:tc>
          <w:tcPr>
            <w:tcW w:w="1134" w:type="dxa"/>
            <w:vAlign w:val="center"/>
          </w:tcPr>
          <w:p w:rsidR="0046502A" w:rsidRPr="0046502A" w:rsidRDefault="0046502A" w:rsidP="0025428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6502A">
              <w:rPr>
                <w:rFonts w:ascii="Cambria" w:hAnsi="Cambria"/>
                <w:b/>
                <w:sz w:val="16"/>
                <w:szCs w:val="16"/>
              </w:rPr>
              <w:t>Wymagane postąpienie (zł)</w:t>
            </w:r>
          </w:p>
        </w:tc>
      </w:tr>
      <w:tr w:rsidR="00254286" w:rsidTr="005312D5">
        <w:tc>
          <w:tcPr>
            <w:tcW w:w="568" w:type="dxa"/>
            <w:vAlign w:val="center"/>
          </w:tcPr>
          <w:p w:rsidR="0046502A" w:rsidRPr="005312D5" w:rsidRDefault="0046502A" w:rsidP="00254286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5312D5">
              <w:rPr>
                <w:rFonts w:ascii="Cambria" w:hAnsi="Cambria"/>
                <w:sz w:val="14"/>
                <w:szCs w:val="14"/>
              </w:rPr>
              <w:t>1.</w:t>
            </w:r>
          </w:p>
        </w:tc>
        <w:tc>
          <w:tcPr>
            <w:tcW w:w="1701" w:type="dxa"/>
            <w:vAlign w:val="center"/>
          </w:tcPr>
          <w:p w:rsidR="00973D23" w:rsidRPr="005312D5" w:rsidRDefault="00973D23" w:rsidP="00254286">
            <w:pPr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5312D5">
              <w:rPr>
                <w:rFonts w:ascii="Cambria" w:hAnsi="Cambria"/>
                <w:b/>
                <w:sz w:val="14"/>
                <w:szCs w:val="14"/>
              </w:rPr>
              <w:t xml:space="preserve">ul. Mostowa </w:t>
            </w:r>
          </w:p>
          <w:p w:rsidR="0046502A" w:rsidRPr="005312D5" w:rsidRDefault="00254286" w:rsidP="00254286">
            <w:pPr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5312D5">
              <w:rPr>
                <w:rFonts w:ascii="Cambria" w:hAnsi="Cambria"/>
                <w:b/>
                <w:sz w:val="14"/>
                <w:szCs w:val="14"/>
              </w:rPr>
              <w:t xml:space="preserve">dz. ewid. </w:t>
            </w:r>
            <w:r w:rsidR="00973D23" w:rsidRPr="005312D5">
              <w:rPr>
                <w:rFonts w:ascii="Cambria" w:hAnsi="Cambria"/>
                <w:b/>
                <w:sz w:val="14"/>
                <w:szCs w:val="14"/>
              </w:rPr>
              <w:t>3477/3</w:t>
            </w:r>
          </w:p>
        </w:tc>
        <w:tc>
          <w:tcPr>
            <w:tcW w:w="709" w:type="dxa"/>
            <w:vAlign w:val="center"/>
          </w:tcPr>
          <w:p w:rsidR="0046502A" w:rsidRPr="005312D5" w:rsidRDefault="00973D23" w:rsidP="005312D5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5312D5">
              <w:rPr>
                <w:rFonts w:ascii="Cambria" w:hAnsi="Cambria"/>
                <w:sz w:val="14"/>
                <w:szCs w:val="14"/>
              </w:rPr>
              <w:t>2671</w:t>
            </w:r>
            <w:r w:rsidR="00503BC2" w:rsidRPr="005312D5">
              <w:rPr>
                <w:rFonts w:ascii="Cambria" w:hAnsi="Cambria"/>
                <w:sz w:val="14"/>
                <w:szCs w:val="1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46502A" w:rsidRPr="005312D5" w:rsidRDefault="00973D23" w:rsidP="00254286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5312D5">
              <w:rPr>
                <w:rFonts w:ascii="Cambria" w:hAnsi="Cambria"/>
                <w:sz w:val="14"/>
                <w:szCs w:val="14"/>
              </w:rPr>
              <w:t>PL1Z/00073639/2</w:t>
            </w:r>
          </w:p>
        </w:tc>
        <w:tc>
          <w:tcPr>
            <w:tcW w:w="2127" w:type="dxa"/>
            <w:vAlign w:val="center"/>
          </w:tcPr>
          <w:p w:rsidR="00973D23" w:rsidRPr="005312D5" w:rsidRDefault="00973D23" w:rsidP="00973D23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5312D5">
              <w:rPr>
                <w:rFonts w:ascii="Cambria" w:hAnsi="Cambria"/>
                <w:sz w:val="14"/>
                <w:szCs w:val="14"/>
              </w:rPr>
              <w:t xml:space="preserve">Zgodnie z miejscowym planem zagospodarowania przestrzennego – zabudowa usługowa </w:t>
            </w:r>
            <w:r w:rsidR="005312D5" w:rsidRPr="005312D5">
              <w:rPr>
                <w:rFonts w:ascii="Cambria" w:hAnsi="Cambria"/>
                <w:sz w:val="14"/>
                <w:szCs w:val="14"/>
              </w:rPr>
              <w:t xml:space="preserve">i zabudowa </w:t>
            </w:r>
            <w:r w:rsidRPr="005312D5">
              <w:rPr>
                <w:rFonts w:ascii="Cambria" w:hAnsi="Cambria"/>
                <w:sz w:val="14"/>
                <w:szCs w:val="14"/>
              </w:rPr>
              <w:t>mieszkaniowa – 2 UM</w:t>
            </w:r>
          </w:p>
        </w:tc>
        <w:tc>
          <w:tcPr>
            <w:tcW w:w="1559" w:type="dxa"/>
            <w:vAlign w:val="center"/>
          </w:tcPr>
          <w:p w:rsidR="0046502A" w:rsidRPr="005312D5" w:rsidRDefault="005312D5" w:rsidP="00254286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5312D5">
              <w:rPr>
                <w:rFonts w:ascii="Cambria" w:hAnsi="Cambria"/>
                <w:sz w:val="14"/>
                <w:szCs w:val="14"/>
              </w:rPr>
              <w:t>981 000,00 zł</w:t>
            </w:r>
          </w:p>
        </w:tc>
        <w:tc>
          <w:tcPr>
            <w:tcW w:w="992" w:type="dxa"/>
            <w:vAlign w:val="center"/>
          </w:tcPr>
          <w:p w:rsidR="0046502A" w:rsidRPr="005312D5" w:rsidRDefault="005312D5" w:rsidP="00831615">
            <w:pPr>
              <w:jc w:val="center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98 100,00 zł</w:t>
            </w:r>
          </w:p>
        </w:tc>
        <w:tc>
          <w:tcPr>
            <w:tcW w:w="1134" w:type="dxa"/>
            <w:vAlign w:val="center"/>
          </w:tcPr>
          <w:p w:rsidR="0046502A" w:rsidRPr="005312D5" w:rsidRDefault="005312D5" w:rsidP="00D52F4F">
            <w:pPr>
              <w:jc w:val="center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 xml:space="preserve"> 10 000,00 zł</w:t>
            </w:r>
          </w:p>
        </w:tc>
      </w:tr>
    </w:tbl>
    <w:p w:rsidR="00254286" w:rsidRDefault="00254286" w:rsidP="001F08F7">
      <w:pPr>
        <w:ind w:left="142" w:right="-143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Poz. 1</w:t>
      </w:r>
      <w:r w:rsidR="002D743B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– I</w:t>
      </w:r>
      <w:r w:rsidR="00A04463">
        <w:rPr>
          <w:rFonts w:ascii="Times New Roman" w:hAnsi="Times New Roman"/>
          <w:sz w:val="16"/>
          <w:szCs w:val="16"/>
        </w:rPr>
        <w:t>I</w:t>
      </w:r>
      <w:r>
        <w:rPr>
          <w:rFonts w:ascii="Times New Roman" w:hAnsi="Times New Roman"/>
          <w:sz w:val="16"/>
          <w:szCs w:val="16"/>
        </w:rPr>
        <w:t xml:space="preserve"> przetarg</w:t>
      </w:r>
      <w:r w:rsidR="00A04463">
        <w:rPr>
          <w:rFonts w:ascii="Times New Roman" w:hAnsi="Times New Roman"/>
          <w:sz w:val="16"/>
          <w:szCs w:val="16"/>
        </w:rPr>
        <w:t xml:space="preserve"> (I przetarg 03.10.2019 r.)</w:t>
      </w:r>
    </w:p>
    <w:p w:rsidR="0046502A" w:rsidRDefault="0046502A"/>
    <w:p w:rsidR="00254286" w:rsidRPr="00C5393D" w:rsidRDefault="00254286" w:rsidP="001E572D">
      <w:pPr>
        <w:ind w:left="-426" w:right="-710"/>
        <w:contextualSpacing/>
        <w:jc w:val="both"/>
        <w:rPr>
          <w:rFonts w:ascii="Times New Roman" w:hAnsi="Times New Roman"/>
          <w:b/>
          <w:color w:val="auto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Do ceny wylicytowanej w przetargu </w:t>
      </w:r>
      <w:r w:rsidRPr="00C5393D">
        <w:rPr>
          <w:rFonts w:ascii="Times New Roman" w:hAnsi="Times New Roman"/>
          <w:b/>
          <w:color w:val="auto"/>
          <w:sz w:val="16"/>
          <w:szCs w:val="16"/>
        </w:rPr>
        <w:t>zostanie doliczony podatek od towarów i usług (VAT 23 %)</w:t>
      </w:r>
      <w:r w:rsidR="000B519B" w:rsidRPr="00C5393D">
        <w:rPr>
          <w:rFonts w:ascii="Times New Roman" w:hAnsi="Times New Roman"/>
          <w:b/>
          <w:color w:val="auto"/>
          <w:sz w:val="16"/>
          <w:szCs w:val="16"/>
        </w:rPr>
        <w:t xml:space="preserve"> – poz. 1</w:t>
      </w:r>
      <w:r w:rsidR="002D743B" w:rsidRPr="00C5393D">
        <w:rPr>
          <w:rFonts w:ascii="Times New Roman" w:hAnsi="Times New Roman"/>
          <w:b/>
          <w:color w:val="auto"/>
          <w:sz w:val="16"/>
          <w:szCs w:val="16"/>
        </w:rPr>
        <w:t>.</w:t>
      </w:r>
    </w:p>
    <w:p w:rsidR="00254286" w:rsidRPr="00C5393D" w:rsidRDefault="00254286" w:rsidP="00254286">
      <w:pPr>
        <w:ind w:left="-426" w:right="-993"/>
        <w:contextualSpacing/>
        <w:jc w:val="both"/>
        <w:rPr>
          <w:rFonts w:ascii="Times New Roman" w:hAnsi="Times New Roman"/>
          <w:b/>
          <w:color w:val="auto"/>
          <w:sz w:val="16"/>
          <w:szCs w:val="16"/>
        </w:rPr>
      </w:pPr>
      <w:r w:rsidRPr="00C5393D">
        <w:rPr>
          <w:rFonts w:ascii="Times New Roman" w:hAnsi="Times New Roman"/>
          <w:color w:val="auto"/>
          <w:sz w:val="16"/>
          <w:szCs w:val="16"/>
        </w:rPr>
        <w:t xml:space="preserve">Przetarg odbędzie się w siedzibie Urzędu Miasta Żyrardowa, Plac Jana Pawła II nr 1, pokój 35 w dniu </w:t>
      </w:r>
      <w:r w:rsidR="00A04463">
        <w:rPr>
          <w:rFonts w:ascii="Times New Roman" w:hAnsi="Times New Roman"/>
          <w:b/>
          <w:color w:val="auto"/>
          <w:sz w:val="16"/>
          <w:szCs w:val="16"/>
        </w:rPr>
        <w:t>1</w:t>
      </w:r>
      <w:r w:rsidR="006766E7">
        <w:rPr>
          <w:rFonts w:ascii="Times New Roman" w:hAnsi="Times New Roman"/>
          <w:b/>
          <w:color w:val="auto"/>
          <w:sz w:val="16"/>
          <w:szCs w:val="16"/>
        </w:rPr>
        <w:t>0</w:t>
      </w:r>
      <w:r w:rsidR="00A04463">
        <w:rPr>
          <w:rFonts w:ascii="Times New Roman" w:hAnsi="Times New Roman"/>
          <w:b/>
          <w:color w:val="auto"/>
          <w:sz w:val="16"/>
          <w:szCs w:val="16"/>
        </w:rPr>
        <w:t xml:space="preserve"> grudnia</w:t>
      </w:r>
      <w:r w:rsidR="002A6469" w:rsidRPr="00C5393D">
        <w:rPr>
          <w:rFonts w:ascii="Times New Roman" w:hAnsi="Times New Roman"/>
          <w:b/>
          <w:color w:val="auto"/>
          <w:sz w:val="16"/>
          <w:szCs w:val="16"/>
        </w:rPr>
        <w:t xml:space="preserve"> 2019</w:t>
      </w:r>
      <w:r w:rsidRPr="00C5393D">
        <w:rPr>
          <w:rFonts w:ascii="Times New Roman" w:hAnsi="Times New Roman"/>
          <w:b/>
          <w:color w:val="auto"/>
          <w:sz w:val="16"/>
          <w:szCs w:val="16"/>
        </w:rPr>
        <w:t xml:space="preserve"> r. (tj. </w:t>
      </w:r>
      <w:r w:rsidR="007C4420">
        <w:rPr>
          <w:rFonts w:ascii="Times New Roman" w:hAnsi="Times New Roman"/>
          <w:b/>
          <w:color w:val="auto"/>
          <w:sz w:val="16"/>
          <w:szCs w:val="16"/>
        </w:rPr>
        <w:t>wtorek</w:t>
      </w:r>
      <w:bookmarkStart w:id="0" w:name="_GoBack"/>
      <w:bookmarkEnd w:id="0"/>
      <w:r w:rsidRPr="00C5393D">
        <w:rPr>
          <w:rFonts w:ascii="Times New Roman" w:hAnsi="Times New Roman"/>
          <w:b/>
          <w:color w:val="auto"/>
          <w:sz w:val="16"/>
          <w:szCs w:val="16"/>
        </w:rPr>
        <w:t>), o godz.</w:t>
      </w:r>
      <w:r w:rsidR="002A6469" w:rsidRPr="00C5393D">
        <w:rPr>
          <w:rFonts w:ascii="Times New Roman" w:hAnsi="Times New Roman"/>
          <w:b/>
          <w:color w:val="auto"/>
          <w:sz w:val="16"/>
          <w:szCs w:val="16"/>
        </w:rPr>
        <w:t xml:space="preserve"> </w:t>
      </w:r>
      <w:r w:rsidRPr="00C5393D">
        <w:rPr>
          <w:rFonts w:ascii="Times New Roman" w:hAnsi="Times New Roman"/>
          <w:b/>
          <w:color w:val="auto"/>
          <w:sz w:val="16"/>
          <w:szCs w:val="16"/>
        </w:rPr>
        <w:t>11</w:t>
      </w:r>
      <w:r w:rsidR="00AD3655" w:rsidRPr="00C5393D">
        <w:rPr>
          <w:rFonts w:ascii="Times New Roman" w:hAnsi="Times New Roman"/>
          <w:b/>
          <w:color w:val="auto"/>
          <w:sz w:val="16"/>
          <w:szCs w:val="16"/>
        </w:rPr>
        <w:t>:</w:t>
      </w:r>
      <w:r w:rsidR="00A04463">
        <w:rPr>
          <w:rFonts w:ascii="Times New Roman" w:hAnsi="Times New Roman"/>
          <w:b/>
          <w:color w:val="auto"/>
          <w:sz w:val="16"/>
          <w:szCs w:val="16"/>
        </w:rPr>
        <w:t>00</w:t>
      </w:r>
      <w:r w:rsidRPr="00C5393D">
        <w:rPr>
          <w:rFonts w:ascii="Times New Roman" w:hAnsi="Times New Roman"/>
          <w:b/>
          <w:color w:val="auto"/>
          <w:sz w:val="16"/>
          <w:szCs w:val="16"/>
          <w:vertAlign w:val="superscript"/>
        </w:rPr>
        <w:t xml:space="preserve"> </w:t>
      </w:r>
      <w:r w:rsidRPr="00C5393D">
        <w:rPr>
          <w:rFonts w:ascii="Times New Roman" w:hAnsi="Times New Roman"/>
          <w:b/>
          <w:color w:val="auto"/>
          <w:sz w:val="16"/>
          <w:szCs w:val="16"/>
          <w:vertAlign w:val="superscript"/>
        </w:rPr>
        <w:br/>
      </w:r>
      <w:r w:rsidRPr="00C5393D">
        <w:rPr>
          <w:rFonts w:ascii="Times New Roman" w:hAnsi="Times New Roman"/>
          <w:b/>
          <w:color w:val="auto"/>
          <w:sz w:val="16"/>
          <w:szCs w:val="16"/>
        </w:rPr>
        <w:t>Wadium</w:t>
      </w:r>
      <w:r w:rsidRPr="00C5393D">
        <w:rPr>
          <w:rFonts w:ascii="Times New Roman" w:hAnsi="Times New Roman"/>
          <w:color w:val="auto"/>
          <w:sz w:val="16"/>
          <w:szCs w:val="16"/>
        </w:rPr>
        <w:t xml:space="preserve"> w podanej wysokości należy wpłacić </w:t>
      </w:r>
      <w:r w:rsidRPr="00C5393D">
        <w:rPr>
          <w:rFonts w:ascii="Times New Roman" w:hAnsi="Times New Roman"/>
          <w:b/>
          <w:color w:val="auto"/>
          <w:sz w:val="16"/>
          <w:szCs w:val="16"/>
        </w:rPr>
        <w:t>do dnia</w:t>
      </w:r>
      <w:r w:rsidRPr="00C5393D">
        <w:rPr>
          <w:rFonts w:ascii="Times New Roman" w:hAnsi="Times New Roman"/>
          <w:color w:val="auto"/>
          <w:sz w:val="16"/>
          <w:szCs w:val="16"/>
        </w:rPr>
        <w:t xml:space="preserve"> </w:t>
      </w:r>
      <w:r w:rsidR="00A04463" w:rsidRPr="00A04463">
        <w:rPr>
          <w:rFonts w:ascii="Times New Roman" w:hAnsi="Times New Roman"/>
          <w:b/>
          <w:color w:val="auto"/>
          <w:sz w:val="16"/>
          <w:szCs w:val="16"/>
        </w:rPr>
        <w:t>0</w:t>
      </w:r>
      <w:r w:rsidR="006766E7">
        <w:rPr>
          <w:rFonts w:ascii="Times New Roman" w:hAnsi="Times New Roman"/>
          <w:b/>
          <w:color w:val="auto"/>
          <w:sz w:val="16"/>
          <w:szCs w:val="16"/>
        </w:rPr>
        <w:t>5</w:t>
      </w:r>
      <w:r w:rsidR="00A04463">
        <w:rPr>
          <w:rFonts w:ascii="Times New Roman" w:hAnsi="Times New Roman"/>
          <w:b/>
          <w:color w:val="auto"/>
          <w:sz w:val="16"/>
          <w:szCs w:val="16"/>
        </w:rPr>
        <w:t xml:space="preserve"> grudnia</w:t>
      </w:r>
      <w:r w:rsidRPr="00C5393D">
        <w:rPr>
          <w:rFonts w:ascii="Times New Roman" w:hAnsi="Times New Roman"/>
          <w:b/>
          <w:color w:val="auto"/>
          <w:sz w:val="16"/>
          <w:szCs w:val="16"/>
        </w:rPr>
        <w:t xml:space="preserve"> 2019 r.</w:t>
      </w:r>
      <w:r w:rsidRPr="00C5393D">
        <w:rPr>
          <w:rFonts w:ascii="Times New Roman" w:hAnsi="Times New Roman"/>
          <w:color w:val="auto"/>
          <w:sz w:val="16"/>
          <w:szCs w:val="16"/>
        </w:rPr>
        <w:t xml:space="preserve"> przelewem </w:t>
      </w:r>
      <w:r w:rsidRPr="00C5393D">
        <w:rPr>
          <w:rFonts w:ascii="Times New Roman" w:hAnsi="Times New Roman"/>
          <w:b/>
          <w:color w:val="auto"/>
          <w:sz w:val="16"/>
          <w:szCs w:val="16"/>
        </w:rPr>
        <w:t xml:space="preserve">na konto: </w:t>
      </w:r>
      <w:r w:rsidRPr="00C5393D">
        <w:rPr>
          <w:rFonts w:ascii="Times New Roman" w:hAnsi="Times New Roman"/>
          <w:color w:val="auto"/>
          <w:sz w:val="16"/>
          <w:szCs w:val="16"/>
        </w:rPr>
        <w:t xml:space="preserve">Miasto Żyrardów, Pl. Jana Pawła II Nr 1, 96-300 Żyrardów, Bank PKO Bank Polski, Nr 57 1020 1026 0000 1502 0274 1171. Wpłata wadium za pośrednictwem poczty lub banków winna być dokonana z takim wyprzedzeniem, aby wyżej wymieniona kwota wpłynęła na konto Miasta Żyrardowa w określonym wyżej terminie tj. </w:t>
      </w:r>
      <w:r w:rsidR="002A6469" w:rsidRPr="00C5393D">
        <w:rPr>
          <w:rFonts w:ascii="Times New Roman" w:hAnsi="Times New Roman"/>
          <w:color w:val="auto"/>
          <w:sz w:val="16"/>
          <w:szCs w:val="16"/>
          <w:u w:val="single"/>
        </w:rPr>
        <w:t xml:space="preserve">najpóźniej w dniu </w:t>
      </w:r>
      <w:r w:rsidR="00A04463">
        <w:rPr>
          <w:rFonts w:ascii="Times New Roman" w:hAnsi="Times New Roman"/>
          <w:color w:val="auto"/>
          <w:sz w:val="16"/>
          <w:szCs w:val="16"/>
          <w:u w:val="single"/>
        </w:rPr>
        <w:t>0</w:t>
      </w:r>
      <w:r w:rsidR="007C4420">
        <w:rPr>
          <w:rFonts w:ascii="Times New Roman" w:hAnsi="Times New Roman"/>
          <w:color w:val="auto"/>
          <w:sz w:val="16"/>
          <w:szCs w:val="16"/>
          <w:u w:val="single"/>
        </w:rPr>
        <w:t>5</w:t>
      </w:r>
      <w:r w:rsidR="00A04463">
        <w:rPr>
          <w:rFonts w:ascii="Times New Roman" w:hAnsi="Times New Roman"/>
          <w:color w:val="auto"/>
          <w:sz w:val="16"/>
          <w:szCs w:val="16"/>
          <w:u w:val="single"/>
        </w:rPr>
        <w:t xml:space="preserve"> grudnia</w:t>
      </w:r>
      <w:r w:rsidRPr="00C5393D">
        <w:rPr>
          <w:rFonts w:ascii="Times New Roman" w:hAnsi="Times New Roman"/>
          <w:color w:val="auto"/>
          <w:sz w:val="16"/>
          <w:szCs w:val="16"/>
          <w:u w:val="single"/>
        </w:rPr>
        <w:t xml:space="preserve"> 2019 r.</w:t>
      </w:r>
      <w:r w:rsidRPr="00C5393D">
        <w:rPr>
          <w:rFonts w:ascii="Times New Roman" w:hAnsi="Times New Roman"/>
          <w:b/>
          <w:color w:val="auto"/>
          <w:sz w:val="16"/>
          <w:szCs w:val="16"/>
        </w:rPr>
        <w:t xml:space="preserve"> </w:t>
      </w:r>
    </w:p>
    <w:p w:rsidR="00254286" w:rsidRPr="00C5393D" w:rsidRDefault="00254286" w:rsidP="00254286">
      <w:pPr>
        <w:ind w:left="-426" w:right="-993"/>
        <w:contextualSpacing/>
        <w:jc w:val="both"/>
        <w:rPr>
          <w:rFonts w:ascii="Times New Roman" w:eastAsia="Times New Roman" w:hAnsi="Times New Roman"/>
          <w:color w:val="auto"/>
          <w:sz w:val="16"/>
          <w:szCs w:val="16"/>
        </w:rPr>
      </w:pPr>
      <w:r w:rsidRPr="00C5393D">
        <w:rPr>
          <w:rFonts w:ascii="Times New Roman" w:eastAsia="Times New Roman" w:hAnsi="Times New Roman"/>
          <w:b/>
          <w:color w:val="auto"/>
          <w:sz w:val="16"/>
          <w:szCs w:val="16"/>
        </w:rPr>
        <w:t>Cenę nabycia</w:t>
      </w:r>
      <w:r w:rsidRPr="00C5393D">
        <w:rPr>
          <w:rFonts w:ascii="Times New Roman" w:eastAsia="Times New Roman" w:hAnsi="Times New Roman"/>
          <w:color w:val="auto"/>
          <w:sz w:val="16"/>
          <w:szCs w:val="16"/>
        </w:rPr>
        <w:t xml:space="preserve"> uzyskaną w przetargu za nabytą nieruchomość pomniejszoną o wpłacone wadium należy uregulować jednorazowo przed podpisaniem umowy sprzedaży na konto Mi</w:t>
      </w:r>
      <w:r w:rsidR="007C4420">
        <w:rPr>
          <w:rFonts w:ascii="Times New Roman" w:eastAsia="Times New Roman" w:hAnsi="Times New Roman"/>
          <w:color w:val="auto"/>
          <w:sz w:val="16"/>
          <w:szCs w:val="16"/>
        </w:rPr>
        <w:t>asta Żyrardowa. Za datę zapłaty</w:t>
      </w:r>
      <w:r w:rsidRPr="00C5393D">
        <w:rPr>
          <w:rFonts w:ascii="Times New Roman" w:eastAsia="Times New Roman" w:hAnsi="Times New Roman"/>
          <w:color w:val="auto"/>
          <w:sz w:val="16"/>
          <w:szCs w:val="16"/>
        </w:rPr>
        <w:t xml:space="preserve"> uważa się wpływ wymaganej należności na rachunek Urzędu. </w:t>
      </w:r>
    </w:p>
    <w:p w:rsidR="00254286" w:rsidRPr="00C5393D" w:rsidRDefault="00254286" w:rsidP="00254286">
      <w:pPr>
        <w:ind w:left="-426" w:right="-993"/>
        <w:contextualSpacing/>
        <w:jc w:val="both"/>
        <w:rPr>
          <w:rFonts w:ascii="Times New Roman" w:eastAsia="Times New Roman" w:hAnsi="Times New Roman"/>
          <w:color w:val="auto"/>
          <w:sz w:val="16"/>
          <w:szCs w:val="16"/>
        </w:rPr>
      </w:pPr>
      <w:r w:rsidRPr="00C5393D">
        <w:rPr>
          <w:rFonts w:ascii="Times New Roman" w:eastAsia="Times New Roman" w:hAnsi="Times New Roman"/>
          <w:b/>
          <w:color w:val="auto"/>
          <w:sz w:val="16"/>
          <w:szCs w:val="16"/>
        </w:rPr>
        <w:t>Osoby przystępujące do przetargu muszą przedłożyć komisji przetargowej:</w:t>
      </w:r>
      <w:r w:rsidRPr="00C5393D">
        <w:rPr>
          <w:rFonts w:ascii="Times New Roman" w:eastAsia="Times New Roman" w:hAnsi="Times New Roman"/>
          <w:color w:val="auto"/>
          <w:sz w:val="16"/>
          <w:szCs w:val="16"/>
        </w:rPr>
        <w:t xml:space="preserve"> dowód wpłaty wadium, dowód tożsamości, a firmy lub spółki dodatkowo aktualny odpis z rejestru sądowego lub zaświadczenie o prowadzeniu działalności gospodarczej. Uczestnicy biorą udział w przetargu osobiście lub przez pełnomocnika (pełnomocnictwo wymaga formy pisemnej). Małżonkowie  biorą udział w przetargu osobiście lub okazując pełnomocnictwo współmałżonka.</w:t>
      </w:r>
    </w:p>
    <w:p w:rsidR="00254286" w:rsidRDefault="00254286" w:rsidP="00254286">
      <w:pPr>
        <w:ind w:left="-426" w:right="-993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Jeż</w:t>
      </w:r>
      <w:r w:rsidR="00AD3655">
        <w:rPr>
          <w:rFonts w:ascii="Times New Roman" w:hAnsi="Times New Roman"/>
          <w:sz w:val="16"/>
          <w:szCs w:val="16"/>
        </w:rPr>
        <w:t>eli osoba ustalona jako nabywca</w:t>
      </w:r>
      <w:r>
        <w:rPr>
          <w:rFonts w:ascii="Times New Roman" w:hAnsi="Times New Roman"/>
          <w:sz w:val="16"/>
          <w:szCs w:val="16"/>
        </w:rPr>
        <w:t xml:space="preserve"> nieruchomości nie przystąpi bez usprawiedliwienia do zawarcia umowy notarialnej w miejscu i w terminie podanym </w:t>
      </w:r>
      <w:r w:rsidR="00BE72C6">
        <w:rPr>
          <w:rFonts w:ascii="Times New Roman" w:hAnsi="Times New Roman"/>
          <w:sz w:val="16"/>
          <w:szCs w:val="16"/>
        </w:rPr>
        <w:br/>
        <w:t xml:space="preserve">w </w:t>
      </w:r>
      <w:r>
        <w:rPr>
          <w:rFonts w:ascii="Times New Roman" w:hAnsi="Times New Roman"/>
          <w:sz w:val="16"/>
          <w:szCs w:val="16"/>
        </w:rPr>
        <w:t xml:space="preserve">zawiadomieniu, Prezydent Miasta Żyrardowa może odstąpić od zawarcia umowy a wpłacone wadium nie podlega zwrotowi. </w:t>
      </w:r>
    </w:p>
    <w:p w:rsidR="00D52F4F" w:rsidRPr="00E17D32" w:rsidRDefault="00D52F4F" w:rsidP="00D52F4F">
      <w:pPr>
        <w:ind w:left="-426" w:right="-710"/>
        <w:contextualSpacing/>
        <w:jc w:val="both"/>
        <w:rPr>
          <w:rFonts w:ascii="Times New Roman" w:hAnsi="Times New Roman"/>
          <w:color w:val="auto"/>
          <w:sz w:val="16"/>
          <w:szCs w:val="16"/>
        </w:rPr>
      </w:pPr>
      <w:r w:rsidRPr="00E17D32">
        <w:rPr>
          <w:rFonts w:ascii="Times New Roman" w:hAnsi="Times New Roman"/>
          <w:color w:val="auto"/>
          <w:sz w:val="16"/>
          <w:szCs w:val="16"/>
        </w:rPr>
        <w:t xml:space="preserve">Bliższych informacji udziela Wydział Gospodarki Nieruchomościami Urzędu Miasta Żyrardowa pok. 35, tel. 46 858-15-00 wew. 584 lub 46 858-15-84; </w:t>
      </w:r>
      <w:r w:rsidRPr="00E17D32">
        <w:rPr>
          <w:rFonts w:ascii="Times New Roman" w:hAnsi="Times New Roman"/>
          <w:color w:val="auto"/>
          <w:sz w:val="16"/>
          <w:szCs w:val="16"/>
        </w:rPr>
        <w:br/>
        <w:t>e-mail: npopiel@zyrardow.pl</w:t>
      </w:r>
    </w:p>
    <w:p w:rsidR="00D52F4F" w:rsidRDefault="00D52F4F" w:rsidP="00D52F4F">
      <w:pPr>
        <w:ind w:left="-426" w:right="-993"/>
        <w:contextualSpacing/>
        <w:jc w:val="both"/>
        <w:rPr>
          <w:rFonts w:ascii="Times New Roman" w:hAnsi="Times New Roman"/>
          <w:sz w:val="16"/>
          <w:szCs w:val="16"/>
        </w:rPr>
      </w:pPr>
    </w:p>
    <w:p w:rsidR="00D52F4F" w:rsidRDefault="00D52F4F" w:rsidP="00D52F4F"/>
    <w:p w:rsidR="00254286" w:rsidRDefault="00254286"/>
    <w:p w:rsidR="0073793F" w:rsidRDefault="0073793F"/>
    <w:sectPr w:rsidR="0073793F" w:rsidSect="00254286">
      <w:pgSz w:w="11906" w:h="16838"/>
      <w:pgMar w:top="993" w:right="1700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78A" w:rsidRDefault="00C8178A" w:rsidP="00C8178A">
      <w:r>
        <w:separator/>
      </w:r>
    </w:p>
  </w:endnote>
  <w:endnote w:type="continuationSeparator" w:id="0">
    <w:p w:rsidR="00C8178A" w:rsidRDefault="00C8178A" w:rsidP="00C8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78A" w:rsidRDefault="00C8178A" w:rsidP="00C8178A">
      <w:r>
        <w:separator/>
      </w:r>
    </w:p>
  </w:footnote>
  <w:footnote w:type="continuationSeparator" w:id="0">
    <w:p w:rsidR="00C8178A" w:rsidRDefault="00C8178A" w:rsidP="00C81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2A"/>
    <w:rsid w:val="000715C6"/>
    <w:rsid w:val="000B519B"/>
    <w:rsid w:val="001E572D"/>
    <w:rsid w:val="001F08F7"/>
    <w:rsid w:val="001F3780"/>
    <w:rsid w:val="00254286"/>
    <w:rsid w:val="002A6469"/>
    <w:rsid w:val="002B387A"/>
    <w:rsid w:val="002C2DB2"/>
    <w:rsid w:val="002D743B"/>
    <w:rsid w:val="0033056B"/>
    <w:rsid w:val="00423FE7"/>
    <w:rsid w:val="0046502A"/>
    <w:rsid w:val="0047570A"/>
    <w:rsid w:val="00503BC2"/>
    <w:rsid w:val="005312D5"/>
    <w:rsid w:val="005823D7"/>
    <w:rsid w:val="00630C5C"/>
    <w:rsid w:val="006766E7"/>
    <w:rsid w:val="0073793F"/>
    <w:rsid w:val="007C4420"/>
    <w:rsid w:val="00831615"/>
    <w:rsid w:val="00832AF8"/>
    <w:rsid w:val="00973D23"/>
    <w:rsid w:val="009B1AC5"/>
    <w:rsid w:val="00A04463"/>
    <w:rsid w:val="00AD3655"/>
    <w:rsid w:val="00BA1262"/>
    <w:rsid w:val="00BA611A"/>
    <w:rsid w:val="00BB3093"/>
    <w:rsid w:val="00BE72C6"/>
    <w:rsid w:val="00C5393D"/>
    <w:rsid w:val="00C8178A"/>
    <w:rsid w:val="00D52F4F"/>
    <w:rsid w:val="00DA13EB"/>
    <w:rsid w:val="00E605F4"/>
    <w:rsid w:val="00E87B59"/>
    <w:rsid w:val="00EB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78C22-A53B-489D-A406-3E84420F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02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65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Tekstpodstawowy"/>
    <w:rsid w:val="0073793F"/>
    <w:pPr>
      <w:suppressLineNumbers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379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3793F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D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DB2"/>
    <w:rPr>
      <w:rFonts w:ascii="Segoe UI" w:eastAsia="HG Mincho Light J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17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178A"/>
    <w:rPr>
      <w:rFonts w:ascii="Thorndale" w:eastAsia="HG Mincho Light J" w:hAnsi="Thorndale" w:cs="Times New Roman"/>
      <w:color w:val="000000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817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178A"/>
    <w:rPr>
      <w:rFonts w:ascii="Thorndale" w:eastAsia="HG Mincho Light J" w:hAnsi="Thorndale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Popiel</dc:creator>
  <cp:keywords/>
  <dc:description/>
  <cp:lastModifiedBy>Natalia Popiel</cp:lastModifiedBy>
  <cp:revision>29</cp:revision>
  <cp:lastPrinted>2019-07-22T08:31:00Z</cp:lastPrinted>
  <dcterms:created xsi:type="dcterms:W3CDTF">2019-02-28T11:30:00Z</dcterms:created>
  <dcterms:modified xsi:type="dcterms:W3CDTF">2019-10-01T13:00:00Z</dcterms:modified>
</cp:coreProperties>
</file>